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3B" w:rsidRPr="00E07429" w:rsidRDefault="00F8393B" w:rsidP="00F8393B">
      <w:pPr>
        <w:spacing w:after="0" w:line="240" w:lineRule="auto"/>
        <w:jc w:val="center"/>
        <w:rPr>
          <w:rFonts w:ascii="Times New Roman" w:hAnsi="Times New Roman" w:cs="Times New Roman"/>
          <w:b/>
          <w:sz w:val="32"/>
          <w:szCs w:val="32"/>
        </w:rPr>
      </w:pPr>
      <w:r w:rsidRPr="00E07429">
        <w:rPr>
          <w:rFonts w:ascii="Times New Roman" w:hAnsi="Times New Roman" w:cs="Times New Roman"/>
          <w:b/>
          <w:sz w:val="32"/>
          <w:szCs w:val="32"/>
        </w:rPr>
        <w:t>Отчет о результатах самообследования</w:t>
      </w:r>
    </w:p>
    <w:p w:rsidR="00552755" w:rsidRDefault="00F8393B" w:rsidP="00F8393B">
      <w:pPr>
        <w:pStyle w:val="a4"/>
        <w:spacing w:after="0" w:line="240" w:lineRule="auto"/>
        <w:jc w:val="center"/>
        <w:rPr>
          <w:rFonts w:ascii="Times New Roman" w:hAnsi="Times New Roman" w:cs="Times New Roman"/>
          <w:sz w:val="32"/>
          <w:szCs w:val="32"/>
        </w:rPr>
      </w:pPr>
      <w:r w:rsidRPr="00E07429">
        <w:rPr>
          <w:rFonts w:ascii="Times New Roman" w:hAnsi="Times New Roman" w:cs="Times New Roman"/>
          <w:sz w:val="32"/>
          <w:szCs w:val="32"/>
        </w:rPr>
        <w:t xml:space="preserve">СП «Детский сад №2» ГБОУ СОШ №2 «ОЦ» </w:t>
      </w:r>
      <w:r w:rsidR="00552755">
        <w:rPr>
          <w:rFonts w:ascii="Times New Roman" w:hAnsi="Times New Roman" w:cs="Times New Roman"/>
          <w:sz w:val="32"/>
          <w:szCs w:val="32"/>
        </w:rPr>
        <w:t>им Г.А. Смолякова</w:t>
      </w:r>
    </w:p>
    <w:p w:rsidR="00F8393B" w:rsidRPr="00E07429" w:rsidRDefault="00F8393B" w:rsidP="00F8393B">
      <w:pPr>
        <w:pStyle w:val="a4"/>
        <w:spacing w:after="0" w:line="240" w:lineRule="auto"/>
        <w:jc w:val="center"/>
        <w:rPr>
          <w:rFonts w:ascii="Times New Roman" w:hAnsi="Times New Roman" w:cs="Times New Roman"/>
          <w:sz w:val="32"/>
          <w:szCs w:val="32"/>
        </w:rPr>
      </w:pPr>
      <w:r w:rsidRPr="00E07429">
        <w:rPr>
          <w:rFonts w:ascii="Times New Roman" w:hAnsi="Times New Roman" w:cs="Times New Roman"/>
          <w:sz w:val="32"/>
          <w:szCs w:val="32"/>
        </w:rPr>
        <w:t xml:space="preserve"> </w:t>
      </w:r>
      <w:proofErr w:type="gramStart"/>
      <w:r w:rsidRPr="00E07429">
        <w:rPr>
          <w:rFonts w:ascii="Times New Roman" w:hAnsi="Times New Roman" w:cs="Times New Roman"/>
          <w:sz w:val="32"/>
          <w:szCs w:val="32"/>
        </w:rPr>
        <w:t>с</w:t>
      </w:r>
      <w:proofErr w:type="gramEnd"/>
      <w:r w:rsidRPr="00E07429">
        <w:rPr>
          <w:rFonts w:ascii="Times New Roman" w:hAnsi="Times New Roman" w:cs="Times New Roman"/>
          <w:sz w:val="32"/>
          <w:szCs w:val="32"/>
        </w:rPr>
        <w:t>. Большая Черниговка</w:t>
      </w:r>
    </w:p>
    <w:p w:rsidR="00F8393B" w:rsidRDefault="00552755" w:rsidP="00F8393B">
      <w:pPr>
        <w:pStyle w:val="a4"/>
        <w:spacing w:after="0" w:line="240" w:lineRule="auto"/>
        <w:jc w:val="center"/>
        <w:rPr>
          <w:rFonts w:ascii="Times New Roman" w:hAnsi="Times New Roman" w:cs="Times New Roman"/>
          <w:sz w:val="32"/>
          <w:szCs w:val="32"/>
        </w:rPr>
      </w:pPr>
      <w:r>
        <w:rPr>
          <w:rFonts w:ascii="Times New Roman" w:hAnsi="Times New Roman" w:cs="Times New Roman"/>
          <w:sz w:val="32"/>
          <w:szCs w:val="32"/>
        </w:rPr>
        <w:t>за 2014-2015</w:t>
      </w:r>
      <w:r w:rsidR="00F8393B" w:rsidRPr="00E07429">
        <w:rPr>
          <w:rFonts w:ascii="Times New Roman" w:hAnsi="Times New Roman" w:cs="Times New Roman"/>
          <w:sz w:val="32"/>
          <w:szCs w:val="32"/>
        </w:rPr>
        <w:t xml:space="preserve"> учебный год.</w:t>
      </w:r>
    </w:p>
    <w:p w:rsidR="00F8393B" w:rsidRPr="00E07429" w:rsidRDefault="00F8393B" w:rsidP="00F8393B">
      <w:pPr>
        <w:pStyle w:val="a4"/>
        <w:spacing w:after="0" w:line="240" w:lineRule="auto"/>
        <w:jc w:val="center"/>
        <w:rPr>
          <w:rFonts w:ascii="Times New Roman" w:hAnsi="Times New Roman" w:cs="Times New Roman"/>
          <w:sz w:val="32"/>
          <w:szCs w:val="32"/>
        </w:rPr>
      </w:pPr>
    </w:p>
    <w:p w:rsidR="00F8393B" w:rsidRDefault="00F8393B" w:rsidP="00F8393B">
      <w:pPr>
        <w:pStyle w:val="a4"/>
        <w:spacing w:after="0" w:line="240" w:lineRule="auto"/>
        <w:rPr>
          <w:rFonts w:ascii="Times New Roman" w:hAnsi="Times New Roman" w:cs="Times New Roman"/>
          <w:b/>
          <w:sz w:val="28"/>
          <w:szCs w:val="28"/>
        </w:rPr>
      </w:pPr>
      <w:r w:rsidRPr="00925EFA">
        <w:rPr>
          <w:rFonts w:ascii="Times New Roman" w:hAnsi="Times New Roman" w:cs="Times New Roman"/>
          <w:b/>
          <w:sz w:val="28"/>
          <w:szCs w:val="28"/>
        </w:rPr>
        <w:t>I. Общая характеристика образовательного учреждения.</w:t>
      </w:r>
    </w:p>
    <w:p w:rsidR="00F8393B" w:rsidRPr="00536F8C" w:rsidRDefault="00F8393B" w:rsidP="00F8393B">
      <w:pPr>
        <w:shd w:val="clear" w:color="auto" w:fill="FFFFFF"/>
        <w:spacing w:before="5" w:after="0" w:line="240" w:lineRule="auto"/>
        <w:ind w:right="10"/>
        <w:jc w:val="both"/>
        <w:rPr>
          <w:rFonts w:ascii="Times New Roman" w:hAnsi="Times New Roman" w:cs="Times New Roman"/>
          <w:b/>
          <w:color w:val="000000"/>
          <w:spacing w:val="-3"/>
          <w:sz w:val="28"/>
          <w:szCs w:val="28"/>
        </w:rPr>
      </w:pPr>
      <w:r w:rsidRPr="00536F8C">
        <w:rPr>
          <w:rStyle w:val="a3"/>
          <w:rFonts w:ascii="Times New Roman" w:hAnsi="Times New Roman" w:cs="Times New Roman"/>
          <w:sz w:val="28"/>
          <w:szCs w:val="28"/>
        </w:rPr>
        <w:t>В 1975году был открыт Детский сад №2.</w:t>
      </w:r>
    </w:p>
    <w:p w:rsidR="00F8393B" w:rsidRDefault="00F8393B" w:rsidP="00F8393B">
      <w:pPr>
        <w:spacing w:after="0" w:line="240" w:lineRule="auto"/>
        <w:ind w:left="-142" w:firstLine="142"/>
        <w:rPr>
          <w:rFonts w:ascii="Times New Roman" w:hAnsi="Times New Roman" w:cs="Times New Roman"/>
          <w:sz w:val="28"/>
          <w:szCs w:val="28"/>
        </w:rPr>
      </w:pPr>
      <w:r w:rsidRPr="00536F8C">
        <w:rPr>
          <w:rFonts w:ascii="Times New Roman" w:hAnsi="Times New Roman" w:cs="Times New Roman"/>
          <w:sz w:val="28"/>
          <w:szCs w:val="28"/>
        </w:rPr>
        <w:t xml:space="preserve">01.01.2012г детский сад  был присоединен к ГБОУ СОШ №2  «ОЦ» с. Большая Черниговка и стал структурным подразделением  «Детский сад №2» государственного бюджетного общеобразовательного учреждения </w:t>
      </w:r>
      <w:proofErr w:type="gramStart"/>
      <w:r w:rsidRPr="00536F8C">
        <w:rPr>
          <w:rFonts w:ascii="Times New Roman" w:hAnsi="Times New Roman" w:cs="Times New Roman"/>
          <w:sz w:val="28"/>
          <w:szCs w:val="28"/>
        </w:rPr>
        <w:t>Самарской</w:t>
      </w:r>
      <w:proofErr w:type="gramEnd"/>
      <w:r w:rsidRPr="00536F8C">
        <w:rPr>
          <w:rFonts w:ascii="Times New Roman" w:hAnsi="Times New Roman" w:cs="Times New Roman"/>
          <w:sz w:val="28"/>
          <w:szCs w:val="28"/>
        </w:rPr>
        <w:t xml:space="preserve"> области средняя общеобразовательная школа № 2 «Образовательный центр» с. Большая Черниговка муниципального района Большечерниговский Самарской области, </w:t>
      </w:r>
      <w:proofErr w:type="gramStart"/>
      <w:r w:rsidRPr="00536F8C">
        <w:rPr>
          <w:rFonts w:ascii="Times New Roman" w:hAnsi="Times New Roman" w:cs="Times New Roman"/>
          <w:sz w:val="28"/>
          <w:szCs w:val="28"/>
        </w:rPr>
        <w:t>реализующем</w:t>
      </w:r>
      <w:proofErr w:type="gramEnd"/>
      <w:r w:rsidRPr="00536F8C">
        <w:rPr>
          <w:rFonts w:ascii="Times New Roman" w:hAnsi="Times New Roman" w:cs="Times New Roman"/>
          <w:sz w:val="28"/>
          <w:szCs w:val="28"/>
        </w:rPr>
        <w:t xml:space="preserve"> общеобразовательные про</w:t>
      </w:r>
      <w:r>
        <w:rPr>
          <w:rFonts w:ascii="Times New Roman" w:hAnsi="Times New Roman" w:cs="Times New Roman"/>
          <w:sz w:val="28"/>
          <w:szCs w:val="28"/>
        </w:rPr>
        <w:t xml:space="preserve">граммы дошкольного образования </w:t>
      </w:r>
    </w:p>
    <w:p w:rsidR="00F8393B" w:rsidRPr="00FE7482" w:rsidRDefault="00F8393B" w:rsidP="00F8393B">
      <w:pPr>
        <w:spacing w:after="0" w:line="240" w:lineRule="auto"/>
        <w:ind w:left="-142" w:firstLine="142"/>
        <w:rPr>
          <w:rFonts w:ascii="Times New Roman" w:hAnsi="Times New Roman" w:cs="Times New Roman"/>
          <w:sz w:val="28"/>
          <w:szCs w:val="28"/>
        </w:rPr>
      </w:pPr>
      <w:r w:rsidRPr="00536F8C">
        <w:rPr>
          <w:rFonts w:ascii="Times New Roman" w:hAnsi="Times New Roman" w:cs="Times New Roman"/>
          <w:sz w:val="28"/>
          <w:szCs w:val="28"/>
        </w:rPr>
        <w:t>(дал</w:t>
      </w:r>
      <w:r>
        <w:rPr>
          <w:rFonts w:ascii="Times New Roman" w:hAnsi="Times New Roman" w:cs="Times New Roman"/>
          <w:sz w:val="28"/>
          <w:szCs w:val="28"/>
        </w:rPr>
        <w:t>ее СП « Детский сад №2»</w:t>
      </w:r>
      <w:r w:rsidRPr="00536F8C">
        <w:rPr>
          <w:rFonts w:ascii="Times New Roman" w:hAnsi="Times New Roman" w:cs="Times New Roman"/>
          <w:sz w:val="28"/>
          <w:szCs w:val="28"/>
        </w:rPr>
        <w:t xml:space="preserve">).                                </w:t>
      </w:r>
    </w:p>
    <w:p w:rsidR="00F8393B" w:rsidRPr="00536F8C" w:rsidRDefault="00F8393B" w:rsidP="00F8393B">
      <w:pPr>
        <w:pStyle w:val="1"/>
        <w:jc w:val="both"/>
        <w:rPr>
          <w:rFonts w:ascii="Times New Roman" w:eastAsia="Times New Roman" w:hAnsi="Times New Roman"/>
          <w:sz w:val="28"/>
          <w:szCs w:val="28"/>
          <w:lang w:eastAsia="ru-RU"/>
        </w:rPr>
      </w:pPr>
      <w:r>
        <w:rPr>
          <w:rFonts w:ascii="Times New Roman" w:hAnsi="Times New Roman"/>
          <w:sz w:val="28"/>
          <w:szCs w:val="28"/>
        </w:rPr>
        <w:t>Юридический адрес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C66405">
        <w:rPr>
          <w:rFonts w:ascii="Times New Roman" w:eastAsia="Times New Roman" w:hAnsi="Times New Roman"/>
          <w:sz w:val="28"/>
          <w:szCs w:val="28"/>
          <w:lang w:eastAsia="ru-RU"/>
        </w:rPr>
        <w:t>446290, Самарская область,  Большечерниговский район, с.Боль</w:t>
      </w:r>
      <w:r>
        <w:rPr>
          <w:rFonts w:ascii="Times New Roman" w:eastAsia="Times New Roman" w:hAnsi="Times New Roman"/>
          <w:sz w:val="28"/>
          <w:szCs w:val="28"/>
          <w:lang w:eastAsia="ru-RU"/>
        </w:rPr>
        <w:t>шая Черниговка, ул. Полевая, 96.</w:t>
      </w:r>
    </w:p>
    <w:p w:rsidR="00F8393B" w:rsidRPr="00536F8C" w:rsidRDefault="00F8393B" w:rsidP="00F8393B">
      <w:pPr>
        <w:pStyle w:val="a4"/>
        <w:spacing w:after="0" w:line="240" w:lineRule="auto"/>
        <w:rPr>
          <w:rFonts w:ascii="Times New Roman" w:hAnsi="Times New Roman" w:cs="Times New Roman"/>
          <w:sz w:val="28"/>
          <w:szCs w:val="28"/>
        </w:rPr>
      </w:pPr>
      <w:r w:rsidRPr="00536F8C">
        <w:rPr>
          <w:rFonts w:ascii="Times New Roman" w:hAnsi="Times New Roman" w:cs="Times New Roman"/>
          <w:sz w:val="28"/>
          <w:szCs w:val="28"/>
        </w:rPr>
        <w:t>Фактический адрес</w:t>
      </w:r>
      <w:proofErr w:type="gramStart"/>
      <w:r w:rsidRPr="00536F8C">
        <w:rPr>
          <w:rFonts w:ascii="Times New Roman" w:hAnsi="Times New Roman" w:cs="Times New Roman"/>
          <w:sz w:val="28"/>
          <w:szCs w:val="28"/>
        </w:rPr>
        <w:t xml:space="preserve"> :</w:t>
      </w:r>
      <w:proofErr w:type="gramEnd"/>
      <w:r w:rsidRPr="00536F8C">
        <w:rPr>
          <w:rFonts w:ascii="Times New Roman" w:hAnsi="Times New Roman" w:cs="Times New Roman"/>
          <w:sz w:val="28"/>
          <w:szCs w:val="28"/>
        </w:rPr>
        <w:t xml:space="preserve"> 446290     Россия, Самарская область, Большечерниговский район,</w:t>
      </w:r>
      <w:r>
        <w:rPr>
          <w:rFonts w:ascii="Times New Roman" w:hAnsi="Times New Roman" w:cs="Times New Roman"/>
          <w:sz w:val="28"/>
          <w:szCs w:val="28"/>
        </w:rPr>
        <w:t xml:space="preserve"> </w:t>
      </w:r>
      <w:r w:rsidRPr="00536F8C">
        <w:rPr>
          <w:rFonts w:ascii="Times New Roman" w:hAnsi="Times New Roman" w:cs="Times New Roman"/>
          <w:sz w:val="28"/>
          <w:szCs w:val="28"/>
        </w:rPr>
        <w:t>село Большая Черниговка,</w:t>
      </w:r>
      <w:r>
        <w:rPr>
          <w:rFonts w:ascii="Times New Roman" w:hAnsi="Times New Roman" w:cs="Times New Roman"/>
          <w:sz w:val="28"/>
          <w:szCs w:val="28"/>
        </w:rPr>
        <w:t xml:space="preserve"> </w:t>
      </w:r>
      <w:r w:rsidRPr="00536F8C">
        <w:rPr>
          <w:rFonts w:ascii="Times New Roman" w:hAnsi="Times New Roman" w:cs="Times New Roman"/>
          <w:sz w:val="28"/>
          <w:szCs w:val="28"/>
        </w:rPr>
        <w:t xml:space="preserve">Микрорайон д. 7      </w:t>
      </w:r>
    </w:p>
    <w:p w:rsidR="00F8393B" w:rsidRPr="00925EFA" w:rsidRDefault="00F8393B" w:rsidP="00F8393B">
      <w:pPr>
        <w:tabs>
          <w:tab w:val="left" w:pos="2590"/>
        </w:tabs>
        <w:spacing w:after="0" w:line="240" w:lineRule="auto"/>
        <w:ind w:left="-142" w:firstLine="142"/>
        <w:rPr>
          <w:rFonts w:ascii="Times New Roman" w:hAnsi="Times New Roman" w:cs="Times New Roman"/>
          <w:sz w:val="28"/>
          <w:szCs w:val="28"/>
        </w:rPr>
      </w:pPr>
      <w:r w:rsidRPr="00536F8C">
        <w:rPr>
          <w:rFonts w:ascii="Times New Roman" w:hAnsi="Times New Roman" w:cs="Times New Roman"/>
          <w:sz w:val="28"/>
          <w:szCs w:val="28"/>
        </w:rPr>
        <w:t>Режим работы  СП «Детский сад №2»  10,5 часов -  с 7.30 до 18.00 часов  с пятидневной рабочей неделей.</w:t>
      </w:r>
      <w:r w:rsidRPr="00925EFA">
        <w:rPr>
          <w:rFonts w:ascii="Times New Roman" w:hAnsi="Times New Roman" w:cs="Times New Roman"/>
          <w:sz w:val="28"/>
          <w:szCs w:val="28"/>
        </w:rPr>
        <w:t>, в праздничные дн</w:t>
      </w:r>
      <w:proofErr w:type="gramStart"/>
      <w:r w:rsidRPr="00925EFA">
        <w:rPr>
          <w:rFonts w:ascii="Times New Roman" w:hAnsi="Times New Roman" w:cs="Times New Roman"/>
          <w:sz w:val="28"/>
          <w:szCs w:val="28"/>
        </w:rPr>
        <w:t>и-</w:t>
      </w:r>
      <w:proofErr w:type="gramEnd"/>
      <w:r w:rsidRPr="00925EFA">
        <w:rPr>
          <w:rFonts w:ascii="Times New Roman" w:hAnsi="Times New Roman" w:cs="Times New Roman"/>
          <w:sz w:val="28"/>
          <w:szCs w:val="28"/>
        </w:rPr>
        <w:t xml:space="preserve"> согласно законодательству РФ.</w:t>
      </w:r>
    </w:p>
    <w:p w:rsidR="00F8393B" w:rsidRDefault="00F8393B" w:rsidP="00F8393B">
      <w:pPr>
        <w:spacing w:after="0" w:line="240" w:lineRule="auto"/>
        <w:ind w:left="-142" w:firstLine="142"/>
        <w:rPr>
          <w:rFonts w:ascii="Times New Roman" w:hAnsi="Times New Roman" w:cs="Times New Roman"/>
          <w:sz w:val="28"/>
          <w:szCs w:val="28"/>
        </w:rPr>
      </w:pPr>
      <w:r w:rsidRPr="00925EFA">
        <w:rPr>
          <w:rFonts w:ascii="Times New Roman" w:hAnsi="Times New Roman" w:cs="Times New Roman"/>
          <w:sz w:val="28"/>
          <w:szCs w:val="28"/>
        </w:rPr>
        <w:t>Кон</w:t>
      </w:r>
      <w:r>
        <w:rPr>
          <w:rFonts w:ascii="Times New Roman" w:hAnsi="Times New Roman" w:cs="Times New Roman"/>
          <w:sz w:val="28"/>
          <w:szCs w:val="28"/>
        </w:rPr>
        <w:t xml:space="preserve">тактный телефон: </w:t>
      </w:r>
    </w:p>
    <w:p w:rsidR="00F8393B" w:rsidRPr="00447C13" w:rsidRDefault="00F8393B" w:rsidP="00F8393B">
      <w:pPr>
        <w:spacing w:after="0" w:line="240" w:lineRule="auto"/>
        <w:ind w:left="-142" w:firstLine="142"/>
        <w:rPr>
          <w:rFonts w:ascii="Times New Roman" w:hAnsi="Times New Roman" w:cs="Times New Roman"/>
          <w:sz w:val="28"/>
          <w:szCs w:val="28"/>
        </w:rPr>
      </w:pPr>
      <w:r w:rsidRPr="00447C13">
        <w:rPr>
          <w:rFonts w:ascii="Times New Roman" w:hAnsi="Times New Roman" w:cs="Times New Roman"/>
          <w:sz w:val="28"/>
          <w:szCs w:val="28"/>
        </w:rPr>
        <w:t xml:space="preserve">Телефон: 8-846-72-2-26-19, </w:t>
      </w:r>
    </w:p>
    <w:p w:rsidR="00F8393B" w:rsidRPr="00447C13" w:rsidRDefault="00F8393B" w:rsidP="00F8393B">
      <w:pPr>
        <w:spacing w:after="0" w:line="240" w:lineRule="auto"/>
        <w:ind w:left="-142" w:firstLine="142"/>
        <w:rPr>
          <w:rFonts w:ascii="Times New Roman" w:hAnsi="Times New Roman" w:cs="Times New Roman"/>
          <w:sz w:val="28"/>
          <w:szCs w:val="28"/>
        </w:rPr>
      </w:pPr>
      <w:r w:rsidRPr="00447C13">
        <w:rPr>
          <w:rFonts w:ascii="Times New Roman" w:hAnsi="Times New Roman" w:cs="Times New Roman"/>
          <w:sz w:val="28"/>
          <w:szCs w:val="28"/>
        </w:rPr>
        <w:t xml:space="preserve">Адрес электронной почты:  </w:t>
      </w:r>
      <w:r w:rsidRPr="00447C13">
        <w:rPr>
          <w:rFonts w:ascii="Times New Roman" w:hAnsi="Times New Roman" w:cs="Times New Roman"/>
          <w:sz w:val="28"/>
          <w:szCs w:val="28"/>
          <w:lang w:val="en-US"/>
        </w:rPr>
        <w:t>detsad</w:t>
      </w:r>
      <w:r w:rsidRPr="00447C13">
        <w:rPr>
          <w:rFonts w:ascii="Times New Roman" w:hAnsi="Times New Roman" w:cs="Times New Roman"/>
          <w:sz w:val="28"/>
          <w:szCs w:val="28"/>
        </w:rPr>
        <w:t>22010@</w:t>
      </w:r>
      <w:r w:rsidRPr="00447C13">
        <w:rPr>
          <w:rFonts w:ascii="Times New Roman" w:hAnsi="Times New Roman" w:cs="Times New Roman"/>
          <w:sz w:val="28"/>
          <w:szCs w:val="28"/>
          <w:lang w:val="en-US"/>
        </w:rPr>
        <w:t>rambler</w:t>
      </w:r>
      <w:r w:rsidRPr="00447C13">
        <w:rPr>
          <w:rFonts w:ascii="Times New Roman" w:hAnsi="Times New Roman" w:cs="Times New Roman"/>
          <w:sz w:val="28"/>
          <w:szCs w:val="28"/>
        </w:rPr>
        <w:t>.</w:t>
      </w:r>
      <w:r w:rsidRPr="00447C13">
        <w:rPr>
          <w:rFonts w:ascii="Times New Roman" w:hAnsi="Times New Roman" w:cs="Times New Roman"/>
          <w:sz w:val="28"/>
          <w:szCs w:val="28"/>
          <w:lang w:val="en-US"/>
        </w:rPr>
        <w:t>ru</w:t>
      </w:r>
      <w:r w:rsidRPr="00447C13">
        <w:rPr>
          <w:rFonts w:ascii="Times New Roman" w:hAnsi="Times New Roman" w:cs="Times New Roman"/>
          <w:sz w:val="28"/>
          <w:szCs w:val="28"/>
        </w:rPr>
        <w:t xml:space="preserve"> , </w:t>
      </w:r>
    </w:p>
    <w:p w:rsidR="00F8393B" w:rsidRPr="00447C13" w:rsidRDefault="00F8393B" w:rsidP="00F8393B">
      <w:pPr>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С</w:t>
      </w:r>
      <w:r w:rsidRPr="00447C13">
        <w:rPr>
          <w:rFonts w:ascii="Times New Roman" w:hAnsi="Times New Roman" w:cs="Times New Roman"/>
          <w:sz w:val="28"/>
          <w:szCs w:val="28"/>
        </w:rPr>
        <w:t>айт:</w:t>
      </w:r>
      <w:r w:rsidRPr="00447C13">
        <w:rPr>
          <w:rFonts w:ascii="Times New Roman" w:hAnsi="Times New Roman" w:cs="Times New Roman"/>
          <w:sz w:val="28"/>
          <w:szCs w:val="28"/>
          <w:lang w:val="en-US"/>
        </w:rPr>
        <w:t>bch</w:t>
      </w:r>
      <w:r w:rsidRPr="00447C13">
        <w:rPr>
          <w:rFonts w:ascii="Times New Roman" w:hAnsi="Times New Roman" w:cs="Times New Roman"/>
          <w:sz w:val="28"/>
          <w:szCs w:val="28"/>
        </w:rPr>
        <w:t>-</w:t>
      </w:r>
      <w:r w:rsidRPr="00447C13">
        <w:rPr>
          <w:rFonts w:ascii="Times New Roman" w:hAnsi="Times New Roman" w:cs="Times New Roman"/>
          <w:sz w:val="28"/>
          <w:szCs w:val="28"/>
          <w:lang w:val="en-US"/>
        </w:rPr>
        <w:t>dedsad</w:t>
      </w:r>
      <w:r w:rsidRPr="00447C13">
        <w:rPr>
          <w:rFonts w:ascii="Times New Roman" w:hAnsi="Times New Roman" w:cs="Times New Roman"/>
          <w:sz w:val="28"/>
          <w:szCs w:val="28"/>
        </w:rPr>
        <w:t>.</w:t>
      </w:r>
      <w:r w:rsidRPr="00447C13">
        <w:rPr>
          <w:rFonts w:ascii="Times New Roman" w:hAnsi="Times New Roman" w:cs="Times New Roman"/>
          <w:sz w:val="28"/>
          <w:szCs w:val="28"/>
          <w:lang w:val="en-US"/>
        </w:rPr>
        <w:t>ucoz</w:t>
      </w:r>
      <w:r w:rsidRPr="00447C13">
        <w:rPr>
          <w:rFonts w:ascii="Times New Roman" w:hAnsi="Times New Roman" w:cs="Times New Roman"/>
          <w:sz w:val="28"/>
          <w:szCs w:val="28"/>
        </w:rPr>
        <w:t>.</w:t>
      </w:r>
      <w:r w:rsidRPr="00447C13">
        <w:rPr>
          <w:rFonts w:ascii="Times New Roman" w:hAnsi="Times New Roman" w:cs="Times New Roman"/>
          <w:sz w:val="28"/>
          <w:szCs w:val="28"/>
          <w:lang w:val="en-US"/>
        </w:rPr>
        <w:t>ru</w:t>
      </w:r>
      <w:r>
        <w:rPr>
          <w:rFonts w:ascii="Times New Roman" w:hAnsi="Times New Roman" w:cs="Times New Roman"/>
          <w:sz w:val="28"/>
          <w:szCs w:val="28"/>
        </w:rPr>
        <w:t>.</w:t>
      </w:r>
    </w:p>
    <w:p w:rsidR="00F8393B" w:rsidRPr="00447C13" w:rsidRDefault="00F8393B" w:rsidP="00F8393B">
      <w:pPr>
        <w:pStyle w:val="a4"/>
        <w:spacing w:after="0" w:line="240" w:lineRule="auto"/>
        <w:ind w:left="-142" w:firstLine="142"/>
      </w:pPr>
      <w:r w:rsidRPr="00925EFA">
        <w:rPr>
          <w:rFonts w:ascii="Times New Roman" w:hAnsi="Times New Roman" w:cs="Times New Roman"/>
          <w:sz w:val="28"/>
          <w:szCs w:val="28"/>
        </w:rPr>
        <w:t>Площадь земельного у</w:t>
      </w:r>
      <w:r>
        <w:rPr>
          <w:rFonts w:ascii="Times New Roman" w:hAnsi="Times New Roman" w:cs="Times New Roman"/>
          <w:sz w:val="28"/>
          <w:szCs w:val="28"/>
        </w:rPr>
        <w:t xml:space="preserve">частка составляет- </w:t>
      </w:r>
      <w:r w:rsidRPr="0059504B">
        <w:rPr>
          <w:rFonts w:ascii="Times New Roman" w:hAnsi="Times New Roman" w:cs="Times New Roman"/>
          <w:sz w:val="28"/>
          <w:szCs w:val="28"/>
          <w:u w:val="single"/>
        </w:rPr>
        <w:t>4761 м</w:t>
      </w:r>
      <w:proofErr w:type="gramStart"/>
      <w:r w:rsidRPr="0059504B">
        <w:rPr>
          <w:rFonts w:ascii="Times New Roman" w:hAnsi="Times New Roman" w:cs="Times New Roman"/>
          <w:sz w:val="28"/>
          <w:szCs w:val="28"/>
          <w:u w:val="single"/>
          <w:vertAlign w:val="superscript"/>
        </w:rPr>
        <w:t>2</w:t>
      </w:r>
      <w:proofErr w:type="gramEnd"/>
      <w:r w:rsidRPr="0059504B">
        <w:rPr>
          <w:sz w:val="28"/>
          <w:szCs w:val="28"/>
        </w:rPr>
        <w:t>,</w:t>
      </w:r>
      <w:r>
        <w:t xml:space="preserve"> </w:t>
      </w:r>
      <w:r w:rsidRPr="00925EFA">
        <w:rPr>
          <w:rFonts w:ascii="Times New Roman" w:hAnsi="Times New Roman" w:cs="Times New Roman"/>
          <w:sz w:val="28"/>
          <w:szCs w:val="28"/>
        </w:rPr>
        <w:t xml:space="preserve"> заст</w:t>
      </w:r>
      <w:r>
        <w:rPr>
          <w:rFonts w:ascii="Times New Roman" w:hAnsi="Times New Roman" w:cs="Times New Roman"/>
          <w:sz w:val="28"/>
          <w:szCs w:val="28"/>
        </w:rPr>
        <w:t xml:space="preserve">роенная- </w:t>
      </w:r>
      <w:r>
        <w:t>–</w:t>
      </w:r>
      <w:r w:rsidRPr="00474EC6">
        <w:t xml:space="preserve"> </w:t>
      </w:r>
      <w:r w:rsidRPr="0059504B">
        <w:rPr>
          <w:rFonts w:ascii="Times New Roman" w:hAnsi="Times New Roman" w:cs="Times New Roman"/>
          <w:sz w:val="28"/>
          <w:szCs w:val="28"/>
          <w:u w:val="single"/>
        </w:rPr>
        <w:t xml:space="preserve">1078 </w:t>
      </w:r>
      <w:r w:rsidRPr="0059504B">
        <w:rPr>
          <w:rFonts w:ascii="Times New Roman" w:hAnsi="Times New Roman" w:cs="Times New Roman"/>
          <w:sz w:val="28"/>
          <w:szCs w:val="28"/>
        </w:rPr>
        <w:t>кв. м</w:t>
      </w:r>
      <w:r w:rsidRPr="00474EC6">
        <w:t>.</w:t>
      </w:r>
      <w:r>
        <w:rPr>
          <w:rFonts w:ascii="Times New Roman" w:hAnsi="Times New Roman" w:cs="Times New Roman"/>
          <w:sz w:val="28"/>
          <w:szCs w:val="28"/>
        </w:rPr>
        <w:t xml:space="preserve"> </w:t>
      </w:r>
      <w:r w:rsidRPr="00925EFA">
        <w:rPr>
          <w:rFonts w:ascii="Times New Roman" w:hAnsi="Times New Roman" w:cs="Times New Roman"/>
          <w:sz w:val="28"/>
          <w:szCs w:val="28"/>
        </w:rPr>
        <w:t xml:space="preserve"> На террито</w:t>
      </w:r>
      <w:r>
        <w:rPr>
          <w:rFonts w:ascii="Times New Roman" w:hAnsi="Times New Roman" w:cs="Times New Roman"/>
          <w:sz w:val="28"/>
          <w:szCs w:val="28"/>
        </w:rPr>
        <w:t>рии детского сада расположено 6</w:t>
      </w:r>
      <w:r w:rsidRPr="00925EFA">
        <w:rPr>
          <w:rFonts w:ascii="Times New Roman" w:hAnsi="Times New Roman" w:cs="Times New Roman"/>
          <w:sz w:val="28"/>
          <w:szCs w:val="28"/>
        </w:rPr>
        <w:t xml:space="preserve"> прогулочных изолированных площадок, оснащенных верандами, песочницами для игр детей, имеется оборудование для лазания. На участках разбиты цветники</w:t>
      </w:r>
      <w:r>
        <w:rPr>
          <w:rFonts w:ascii="Times New Roman" w:hAnsi="Times New Roman" w:cs="Times New Roman"/>
          <w:sz w:val="28"/>
          <w:szCs w:val="28"/>
        </w:rPr>
        <w:t>.</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Проектная мощность</w:t>
      </w:r>
      <w:r w:rsidR="00552755">
        <w:rPr>
          <w:rFonts w:ascii="Times New Roman" w:hAnsi="Times New Roman" w:cs="Times New Roman"/>
          <w:sz w:val="28"/>
          <w:szCs w:val="28"/>
        </w:rPr>
        <w:t xml:space="preserve"> СП «Детский сад №2» </w:t>
      </w:r>
      <w:r>
        <w:rPr>
          <w:rFonts w:ascii="Times New Roman" w:hAnsi="Times New Roman" w:cs="Times New Roman"/>
          <w:sz w:val="28"/>
          <w:szCs w:val="28"/>
        </w:rPr>
        <w:t>рассчитана на 135</w:t>
      </w:r>
      <w:r w:rsidRPr="00925EFA">
        <w:rPr>
          <w:rFonts w:ascii="Times New Roman" w:hAnsi="Times New Roman" w:cs="Times New Roman"/>
          <w:sz w:val="28"/>
          <w:szCs w:val="28"/>
        </w:rPr>
        <w:t xml:space="preserve"> воспитанников. В настоящее </w:t>
      </w:r>
      <w:r w:rsidR="00552755">
        <w:rPr>
          <w:rFonts w:ascii="Times New Roman" w:hAnsi="Times New Roman" w:cs="Times New Roman"/>
          <w:sz w:val="28"/>
          <w:szCs w:val="28"/>
        </w:rPr>
        <w:t>время в СП «Детский сад №2» посещает 142</w:t>
      </w:r>
      <w:r w:rsidRPr="00925EFA">
        <w:rPr>
          <w:rFonts w:ascii="Times New Roman" w:hAnsi="Times New Roman" w:cs="Times New Roman"/>
          <w:sz w:val="28"/>
          <w:szCs w:val="28"/>
        </w:rPr>
        <w:t xml:space="preserve"> детей.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Учреждение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Законом РФ «Об образовании» от 01.09.2013 №273-ФЗ</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Санитарно-эпидемиологическими правилами и нормативами </w:t>
      </w:r>
      <w:proofErr w:type="spellStart"/>
      <w:r w:rsidRPr="00925EFA">
        <w:rPr>
          <w:rFonts w:ascii="Times New Roman" w:hAnsi="Times New Roman" w:cs="Times New Roman"/>
          <w:sz w:val="28"/>
          <w:szCs w:val="28"/>
        </w:rPr>
        <w:t>СанПин</w:t>
      </w:r>
      <w:proofErr w:type="spellEnd"/>
      <w:r w:rsidRPr="00925EFA">
        <w:rPr>
          <w:rFonts w:ascii="Times New Roman" w:hAnsi="Times New Roman" w:cs="Times New Roman"/>
          <w:sz w:val="28"/>
          <w:szCs w:val="28"/>
        </w:rPr>
        <w:t xml:space="preserve"> 2.4.1.3049-13</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Типовым положением о дошкольном образовательном учреждении;</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Уставом</w:t>
      </w:r>
      <w:proofErr w:type="gramStart"/>
      <w:r>
        <w:rPr>
          <w:rFonts w:ascii="Times New Roman" w:hAnsi="Times New Roman" w:cs="Times New Roman"/>
          <w:sz w:val="28"/>
          <w:szCs w:val="28"/>
        </w:rPr>
        <w:t xml:space="preserve"> </w:t>
      </w:r>
      <w:r w:rsidRPr="00925EFA">
        <w:rPr>
          <w:rFonts w:ascii="Times New Roman" w:hAnsi="Times New Roman" w:cs="Times New Roman"/>
          <w:sz w:val="28"/>
          <w:szCs w:val="28"/>
        </w:rPr>
        <w:t>,</w:t>
      </w:r>
      <w:proofErr w:type="gramEnd"/>
      <w:r w:rsidRPr="00925EFA">
        <w:rPr>
          <w:rFonts w:ascii="Times New Roman" w:hAnsi="Times New Roman" w:cs="Times New Roman"/>
          <w:sz w:val="28"/>
          <w:szCs w:val="28"/>
        </w:rPr>
        <w:t xml:space="preserve"> а так же следующими нормативно-правовыми и локальными документами;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Федеральным законом «Об основных гарантиях прав ребёнка Российской Федерации»;</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Конвенцией ООН о правах ребёнка и иными локальными актами регламентирующими работу ДОУ.</w:t>
      </w:r>
    </w:p>
    <w:p w:rsidR="00F8393B" w:rsidRPr="00925EFA" w:rsidRDefault="00F8393B" w:rsidP="00F8393B">
      <w:pPr>
        <w:pStyle w:val="a4"/>
        <w:spacing w:after="0" w:line="240" w:lineRule="auto"/>
        <w:rPr>
          <w:rFonts w:ascii="Times New Roman" w:hAnsi="Times New Roman" w:cs="Times New Roman"/>
          <w:sz w:val="28"/>
          <w:szCs w:val="28"/>
        </w:rPr>
      </w:pPr>
    </w:p>
    <w:p w:rsidR="00F8393B" w:rsidRPr="00682874" w:rsidRDefault="00F8393B" w:rsidP="00F8393B">
      <w:pPr>
        <w:pStyle w:val="a4"/>
        <w:spacing w:after="0" w:line="240" w:lineRule="auto"/>
        <w:rPr>
          <w:rFonts w:ascii="Times New Roman" w:hAnsi="Times New Roman" w:cs="Times New Roman"/>
          <w:sz w:val="28"/>
          <w:szCs w:val="28"/>
        </w:rPr>
      </w:pPr>
      <w:r w:rsidRPr="00682874">
        <w:rPr>
          <w:rFonts w:ascii="Times New Roman" w:hAnsi="Times New Roman" w:cs="Times New Roman"/>
          <w:sz w:val="28"/>
          <w:szCs w:val="28"/>
        </w:rPr>
        <w:t>В  СП « Детский сад №2»  функционируют 6 групп</w:t>
      </w:r>
      <w:proofErr w:type="gramStart"/>
      <w:r w:rsidRPr="00682874">
        <w:rPr>
          <w:rFonts w:ascii="Times New Roman" w:hAnsi="Times New Roman" w:cs="Times New Roman"/>
          <w:sz w:val="28"/>
          <w:szCs w:val="28"/>
        </w:rPr>
        <w:t>:</w:t>
      </w:r>
      <w:r>
        <w:rPr>
          <w:rFonts w:ascii="Times New Roman" w:hAnsi="Times New Roman" w:cs="Times New Roman"/>
          <w:sz w:val="28"/>
          <w:szCs w:val="28"/>
        </w:rPr>
        <w:t>:</w:t>
      </w:r>
      <w:proofErr w:type="gramEnd"/>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7"/>
        <w:gridCol w:w="1560"/>
        <w:gridCol w:w="1560"/>
      </w:tblGrid>
      <w:tr w:rsidR="00552755" w:rsidRPr="00682874" w:rsidTr="00552755">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lastRenderedPageBreak/>
              <w:t>Г</w:t>
            </w:r>
            <w:r w:rsidRPr="00682874">
              <w:rPr>
                <w:rFonts w:ascii="Times New Roman" w:hAnsi="Times New Roman" w:cs="Times New Roman"/>
                <w:sz w:val="24"/>
                <w:szCs w:val="24"/>
              </w:rPr>
              <w:t>руппы</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sidRPr="00682874">
              <w:rPr>
                <w:rFonts w:ascii="Times New Roman" w:hAnsi="Times New Roman" w:cs="Times New Roman"/>
                <w:sz w:val="24"/>
                <w:szCs w:val="24"/>
              </w:rPr>
              <w:t>2012-2013г.</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t>2013-2014</w:t>
            </w:r>
            <w:r w:rsidRPr="00682874">
              <w:rPr>
                <w:rFonts w:ascii="Times New Roman" w:hAnsi="Times New Roman" w:cs="Times New Roman"/>
                <w:sz w:val="24"/>
                <w:szCs w:val="24"/>
              </w:rPr>
              <w:t>г</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t>2014-2015</w:t>
            </w:r>
            <w:r w:rsidRPr="00682874">
              <w:rPr>
                <w:rFonts w:ascii="Times New Roman" w:hAnsi="Times New Roman" w:cs="Times New Roman"/>
                <w:sz w:val="24"/>
                <w:szCs w:val="24"/>
              </w:rPr>
              <w:t>г</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 xml:space="preserve">Ясельная группа </w:t>
            </w:r>
            <w:proofErr w:type="gramStart"/>
            <w:r w:rsidRPr="00682874">
              <w:rPr>
                <w:rFonts w:ascii="Times New Roman" w:hAnsi="Times New Roman" w:cs="Times New Roman"/>
                <w:sz w:val="28"/>
                <w:szCs w:val="28"/>
              </w:rPr>
              <w:t>–о</w:t>
            </w:r>
            <w:proofErr w:type="gramEnd"/>
            <w:r w:rsidRPr="00682874">
              <w:rPr>
                <w:rFonts w:ascii="Times New Roman" w:hAnsi="Times New Roman" w:cs="Times New Roman"/>
                <w:sz w:val="28"/>
                <w:szCs w:val="28"/>
              </w:rPr>
              <w:t xml:space="preserve">т 1года до 3 лет </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2</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2</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2</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Младшая группа –   от 3 до 4 лет</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Средняя группа –   от 4 до 5 лет</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rPr>
                <w:rFonts w:ascii="Times New Roman" w:hAnsi="Times New Roman" w:cs="Times New Roman"/>
                <w:sz w:val="28"/>
                <w:szCs w:val="28"/>
              </w:rPr>
            </w:pPr>
            <w:r w:rsidRPr="00682874">
              <w:rPr>
                <w:rFonts w:ascii="Times New Roman" w:hAnsi="Times New Roman" w:cs="Times New Roman"/>
                <w:sz w:val="28"/>
                <w:szCs w:val="28"/>
              </w:rPr>
              <w:t xml:space="preserve"> Старшая группа –  от 5 до 6 лет</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 xml:space="preserve"> Подготовитель</w:t>
            </w:r>
            <w:r w:rsidRPr="00682874">
              <w:rPr>
                <w:rFonts w:ascii="Times New Roman" w:hAnsi="Times New Roman" w:cs="Times New Roman"/>
                <w:sz w:val="28"/>
                <w:szCs w:val="28"/>
              </w:rPr>
              <w:t xml:space="preserve">ная группа – от 6 до 7 лет </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1</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sidRPr="00682874">
              <w:rPr>
                <w:rFonts w:ascii="Times New Roman" w:hAnsi="Times New Roman" w:cs="Times New Roman"/>
                <w:b/>
                <w:sz w:val="28"/>
                <w:szCs w:val="28"/>
              </w:rPr>
              <w:t>итого</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sidRPr="00682874">
              <w:rPr>
                <w:rFonts w:ascii="Times New Roman" w:hAnsi="Times New Roman" w:cs="Times New Roman"/>
                <w:b/>
                <w:sz w:val="28"/>
                <w:szCs w:val="28"/>
              </w:rPr>
              <w:t>6</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sidRPr="00682874">
              <w:rPr>
                <w:rFonts w:ascii="Times New Roman" w:hAnsi="Times New Roman" w:cs="Times New Roman"/>
                <w:b/>
                <w:sz w:val="28"/>
                <w:szCs w:val="28"/>
              </w:rPr>
              <w:t>6</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sidRPr="00682874">
              <w:rPr>
                <w:rFonts w:ascii="Times New Roman" w:hAnsi="Times New Roman" w:cs="Times New Roman"/>
                <w:b/>
                <w:sz w:val="28"/>
                <w:szCs w:val="28"/>
              </w:rPr>
              <w:t>6</w:t>
            </w:r>
          </w:p>
        </w:tc>
      </w:tr>
    </w:tbl>
    <w:p w:rsidR="00F8393B" w:rsidRPr="00682874" w:rsidRDefault="00F8393B" w:rsidP="00F8393B">
      <w:pPr>
        <w:spacing w:after="0" w:line="240" w:lineRule="auto"/>
        <w:ind w:left="-142" w:firstLine="142"/>
        <w:rPr>
          <w:rFonts w:ascii="Times New Roman" w:hAnsi="Times New Roman" w:cs="Times New Roman"/>
          <w:sz w:val="28"/>
          <w:szCs w:val="28"/>
        </w:rPr>
      </w:pPr>
    </w:p>
    <w:p w:rsidR="00F8393B" w:rsidRPr="00682874" w:rsidRDefault="00F8393B" w:rsidP="00F8393B">
      <w:pPr>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 xml:space="preserve">Общая  численность воспитанников за 3года составила: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7"/>
        <w:gridCol w:w="1560"/>
        <w:gridCol w:w="1560"/>
      </w:tblGrid>
      <w:tr w:rsidR="00552755" w:rsidRPr="00682874" w:rsidTr="00552755">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sidRPr="00682874">
              <w:rPr>
                <w:rFonts w:ascii="Times New Roman" w:hAnsi="Times New Roman" w:cs="Times New Roman"/>
                <w:sz w:val="24"/>
                <w:szCs w:val="24"/>
              </w:rPr>
              <w:t>группы</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sidRPr="00682874">
              <w:rPr>
                <w:rFonts w:ascii="Times New Roman" w:hAnsi="Times New Roman" w:cs="Times New Roman"/>
                <w:sz w:val="24"/>
                <w:szCs w:val="24"/>
              </w:rPr>
              <w:t>2012-2013г.</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sidRPr="00682874">
              <w:rPr>
                <w:rFonts w:ascii="Times New Roman" w:hAnsi="Times New Roman" w:cs="Times New Roman"/>
                <w:sz w:val="24"/>
                <w:szCs w:val="24"/>
              </w:rPr>
              <w:t>2013-2014г</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t>2014-2015</w:t>
            </w:r>
            <w:r w:rsidRPr="00682874">
              <w:rPr>
                <w:rFonts w:ascii="Times New Roman" w:hAnsi="Times New Roman" w:cs="Times New Roman"/>
                <w:sz w:val="24"/>
                <w:szCs w:val="24"/>
              </w:rPr>
              <w:t>г</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 xml:space="preserve">Ясельная группа </w:t>
            </w:r>
            <w:proofErr w:type="gramStart"/>
            <w:r w:rsidRPr="00682874">
              <w:rPr>
                <w:rFonts w:ascii="Times New Roman" w:hAnsi="Times New Roman" w:cs="Times New Roman"/>
                <w:sz w:val="28"/>
                <w:szCs w:val="28"/>
              </w:rPr>
              <w:t>–о</w:t>
            </w:r>
            <w:proofErr w:type="gramEnd"/>
            <w:r w:rsidRPr="00682874">
              <w:rPr>
                <w:rFonts w:ascii="Times New Roman" w:hAnsi="Times New Roman" w:cs="Times New Roman"/>
                <w:sz w:val="28"/>
                <w:szCs w:val="28"/>
              </w:rPr>
              <w:t xml:space="preserve">т 1года до 3 лет </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30</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36</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36</w:t>
            </w:r>
          </w:p>
        </w:tc>
      </w:tr>
      <w:tr w:rsidR="00552755" w:rsidRPr="00682874" w:rsidTr="00552755">
        <w:tblPrEx>
          <w:tblLook w:val="01E0" w:firstRow="1" w:lastRow="1" w:firstColumn="1" w:lastColumn="1" w:noHBand="0" w:noVBand="0"/>
        </w:tblPrEx>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Дошкольные с3лет  до 7лет</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sidRPr="00682874">
              <w:rPr>
                <w:rFonts w:ascii="Times New Roman" w:hAnsi="Times New Roman" w:cs="Times New Roman"/>
                <w:sz w:val="28"/>
                <w:szCs w:val="28"/>
              </w:rPr>
              <w:t>88</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100</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101</w:t>
            </w:r>
          </w:p>
        </w:tc>
      </w:tr>
      <w:tr w:rsidR="00552755" w:rsidRPr="00682874" w:rsidTr="00552755">
        <w:tc>
          <w:tcPr>
            <w:tcW w:w="5353"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sidRPr="00682874">
              <w:rPr>
                <w:rFonts w:ascii="Times New Roman" w:hAnsi="Times New Roman" w:cs="Times New Roman"/>
                <w:b/>
                <w:sz w:val="28"/>
                <w:szCs w:val="28"/>
              </w:rPr>
              <w:t>итого</w:t>
            </w:r>
          </w:p>
        </w:tc>
        <w:tc>
          <w:tcPr>
            <w:tcW w:w="1417"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sidRPr="00682874">
              <w:rPr>
                <w:rFonts w:ascii="Times New Roman" w:hAnsi="Times New Roman" w:cs="Times New Roman"/>
                <w:b/>
                <w:sz w:val="28"/>
                <w:szCs w:val="28"/>
              </w:rPr>
              <w:t>118</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Pr>
                <w:rFonts w:ascii="Times New Roman" w:hAnsi="Times New Roman" w:cs="Times New Roman"/>
                <w:b/>
                <w:sz w:val="28"/>
                <w:szCs w:val="28"/>
              </w:rPr>
              <w:t>136</w:t>
            </w:r>
          </w:p>
        </w:tc>
        <w:tc>
          <w:tcPr>
            <w:tcW w:w="1560" w:type="dxa"/>
          </w:tcPr>
          <w:p w:rsidR="00552755" w:rsidRPr="00682874" w:rsidRDefault="00552755" w:rsidP="00552755">
            <w:pPr>
              <w:widowControl w:val="0"/>
              <w:autoSpaceDE w:val="0"/>
              <w:autoSpaceDN w:val="0"/>
              <w:adjustRightInd w:val="0"/>
              <w:spacing w:after="0" w:line="240" w:lineRule="auto"/>
              <w:ind w:left="-142" w:firstLine="142"/>
              <w:rPr>
                <w:rFonts w:ascii="Times New Roman" w:hAnsi="Times New Roman" w:cs="Times New Roman"/>
                <w:b/>
                <w:sz w:val="28"/>
                <w:szCs w:val="28"/>
              </w:rPr>
            </w:pPr>
            <w:r>
              <w:rPr>
                <w:rFonts w:ascii="Times New Roman" w:hAnsi="Times New Roman" w:cs="Times New Roman"/>
                <w:b/>
                <w:sz w:val="28"/>
                <w:szCs w:val="28"/>
              </w:rPr>
              <w:t>137</w:t>
            </w:r>
          </w:p>
        </w:tc>
      </w:tr>
    </w:tbl>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Обучение</w:t>
      </w:r>
      <w:r>
        <w:rPr>
          <w:rFonts w:ascii="Times New Roman" w:hAnsi="Times New Roman" w:cs="Times New Roman"/>
          <w:sz w:val="28"/>
          <w:szCs w:val="28"/>
        </w:rPr>
        <w:t xml:space="preserve"> и воспитание детей </w:t>
      </w:r>
      <w:r w:rsidRPr="00925EFA">
        <w:rPr>
          <w:rFonts w:ascii="Times New Roman" w:hAnsi="Times New Roman" w:cs="Times New Roman"/>
          <w:sz w:val="28"/>
          <w:szCs w:val="28"/>
        </w:rPr>
        <w:t xml:space="preserve"> проводится на русском языке</w:t>
      </w:r>
      <w:r>
        <w:rPr>
          <w:rFonts w:ascii="Times New Roman" w:hAnsi="Times New Roman" w:cs="Times New Roman"/>
          <w:sz w:val="28"/>
          <w:szCs w:val="28"/>
        </w:rPr>
        <w:t>.</w:t>
      </w:r>
    </w:p>
    <w:p w:rsidR="00F8393B" w:rsidRPr="00682874" w:rsidRDefault="00F8393B" w:rsidP="00F8393B">
      <w:pPr>
        <w:pStyle w:val="a4"/>
        <w:spacing w:after="0" w:line="240" w:lineRule="auto"/>
        <w:rPr>
          <w:rFonts w:ascii="Times New Roman" w:hAnsi="Times New Roman" w:cs="Times New Roman"/>
          <w:sz w:val="28"/>
          <w:szCs w:val="28"/>
        </w:rPr>
      </w:pPr>
      <w:r w:rsidRPr="00682874">
        <w:rPr>
          <w:rFonts w:ascii="Times New Roman" w:hAnsi="Times New Roman" w:cs="Times New Roman"/>
          <w:b/>
          <w:sz w:val="28"/>
          <w:szCs w:val="28"/>
        </w:rPr>
        <w:t>II. Структура управления образовательным учреждением.</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1. Нормативно-пра</w:t>
      </w:r>
      <w:r>
        <w:rPr>
          <w:rFonts w:ascii="Times New Roman" w:hAnsi="Times New Roman" w:cs="Times New Roman"/>
          <w:sz w:val="28"/>
          <w:szCs w:val="28"/>
        </w:rPr>
        <w:t>вовое обеспечение управления 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Управление </w:t>
      </w:r>
      <w:r>
        <w:rPr>
          <w:rFonts w:ascii="Times New Roman" w:hAnsi="Times New Roman" w:cs="Times New Roman"/>
          <w:sz w:val="28"/>
          <w:szCs w:val="28"/>
        </w:rPr>
        <w:t xml:space="preserve">СП «Детский сад №2» </w:t>
      </w:r>
      <w:r w:rsidRPr="00925EFA">
        <w:rPr>
          <w:rFonts w:ascii="Times New Roman" w:hAnsi="Times New Roman" w:cs="Times New Roman"/>
          <w:sz w:val="28"/>
          <w:szCs w:val="28"/>
        </w:rPr>
        <w:t>осуществляется в соответствии с Законом Российской Федерации «Об образовании», а так же следующими локальными документами:</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Договором между СП «Детский сад №2»</w:t>
      </w:r>
      <w:r w:rsidRPr="00925EFA">
        <w:rPr>
          <w:rFonts w:ascii="Times New Roman" w:hAnsi="Times New Roman" w:cs="Times New Roman"/>
          <w:sz w:val="28"/>
          <w:szCs w:val="28"/>
        </w:rPr>
        <w:t xml:space="preserve">  и родителями.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Трудовыми договорами между администрацией и работниками.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Коллективным договором между администрацией и профсоюзным комитетом.</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Локальные акты</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Штатное расписание.</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Документы</w:t>
      </w:r>
      <w:r>
        <w:rPr>
          <w:rFonts w:ascii="Times New Roman" w:hAnsi="Times New Roman" w:cs="Times New Roman"/>
          <w:sz w:val="28"/>
          <w:szCs w:val="28"/>
        </w:rPr>
        <w:t xml:space="preserve"> по делопроизводству 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Приказы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Должностные инструкции, определяющие обяза</w:t>
      </w:r>
      <w:r>
        <w:rPr>
          <w:rFonts w:ascii="Times New Roman" w:hAnsi="Times New Roman" w:cs="Times New Roman"/>
          <w:sz w:val="28"/>
          <w:szCs w:val="28"/>
        </w:rPr>
        <w:t>нности работников 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Правила внутр</w:t>
      </w:r>
      <w:r>
        <w:rPr>
          <w:rFonts w:ascii="Times New Roman" w:hAnsi="Times New Roman" w:cs="Times New Roman"/>
          <w:sz w:val="28"/>
          <w:szCs w:val="28"/>
        </w:rPr>
        <w:t>еннего трудового распорядка 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Инструкции по организации охраны жизни и здоровья детей в </w:t>
      </w:r>
      <w:r>
        <w:rPr>
          <w:rFonts w:ascii="Times New Roman" w:hAnsi="Times New Roman" w:cs="Times New Roman"/>
          <w:sz w:val="28"/>
          <w:szCs w:val="28"/>
        </w:rPr>
        <w:t>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Положение о Родительском Комитете.</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Положение о Педагогическом совете.</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Положение о родительском собрании.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Положение о творческой группе.</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Положение</w:t>
      </w:r>
      <w:r>
        <w:rPr>
          <w:rFonts w:ascii="Times New Roman" w:hAnsi="Times New Roman" w:cs="Times New Roman"/>
          <w:sz w:val="28"/>
          <w:szCs w:val="28"/>
        </w:rPr>
        <w:t xml:space="preserve"> об оплате труда работников 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Годовой план,  план непосредственной образовательной деятельности,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Перспективные планы работы воспитателей и специалистов.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В течение учебного года продолжалась работа по созданию и обогащению нормативн</w:t>
      </w:r>
      <w:proofErr w:type="gramStart"/>
      <w:r w:rsidRPr="00925EFA">
        <w:rPr>
          <w:rFonts w:ascii="Times New Roman" w:hAnsi="Times New Roman" w:cs="Times New Roman"/>
          <w:sz w:val="28"/>
          <w:szCs w:val="28"/>
        </w:rPr>
        <w:t>о-</w:t>
      </w:r>
      <w:proofErr w:type="gramEnd"/>
      <w:r w:rsidRPr="00925EFA">
        <w:rPr>
          <w:rFonts w:ascii="Times New Roman" w:hAnsi="Times New Roman" w:cs="Times New Roman"/>
          <w:sz w:val="28"/>
          <w:szCs w:val="28"/>
        </w:rPr>
        <w:t xml:space="preserve">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2. Формы и структура   управления</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Структурно - функциона</w:t>
      </w:r>
      <w:r>
        <w:rPr>
          <w:rFonts w:ascii="Times New Roman" w:hAnsi="Times New Roman" w:cs="Times New Roman"/>
          <w:sz w:val="28"/>
          <w:szCs w:val="28"/>
        </w:rPr>
        <w:t>льная модель управления 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СП «Детский сад №2» </w:t>
      </w:r>
      <w:r w:rsidRPr="00925EFA">
        <w:rPr>
          <w:rFonts w:ascii="Times New Roman" w:hAnsi="Times New Roman" w:cs="Times New Roman"/>
          <w:sz w:val="28"/>
          <w:szCs w:val="28"/>
        </w:rPr>
        <w:t>осуществляется в соответствии с законом РФ «Об образовании» на основе принципов единоначалия и самоуправления. Руководство деят</w:t>
      </w:r>
      <w:r>
        <w:rPr>
          <w:rFonts w:ascii="Times New Roman" w:hAnsi="Times New Roman" w:cs="Times New Roman"/>
          <w:sz w:val="28"/>
          <w:szCs w:val="28"/>
        </w:rPr>
        <w:t>ельностью СП «Детский сад №2» осуществляется заведующим СП «Детский сад №2»</w:t>
      </w:r>
      <w:r w:rsidRPr="00925EFA">
        <w:rPr>
          <w:rFonts w:ascii="Times New Roman" w:hAnsi="Times New Roman" w:cs="Times New Roman"/>
          <w:sz w:val="28"/>
          <w:szCs w:val="28"/>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w:t>
      </w:r>
      <w:r>
        <w:rPr>
          <w:rFonts w:ascii="Times New Roman" w:hAnsi="Times New Roman" w:cs="Times New Roman"/>
          <w:sz w:val="28"/>
          <w:szCs w:val="28"/>
        </w:rPr>
        <w:t>ность за деятельность СП «Детский сад №2»</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Формами самоупра</w:t>
      </w:r>
      <w:r>
        <w:rPr>
          <w:rFonts w:ascii="Times New Roman" w:hAnsi="Times New Roman" w:cs="Times New Roman"/>
          <w:sz w:val="28"/>
          <w:szCs w:val="28"/>
        </w:rPr>
        <w:t xml:space="preserve">вления </w:t>
      </w:r>
      <w:r w:rsidRPr="00925EFA">
        <w:rPr>
          <w:rFonts w:ascii="Times New Roman" w:hAnsi="Times New Roman" w:cs="Times New Roman"/>
          <w:sz w:val="28"/>
          <w:szCs w:val="28"/>
        </w:rPr>
        <w:t xml:space="preserve">  являются:</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Педагогический Совет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-Общее собрание трудового коллектива</w:t>
      </w:r>
    </w:p>
    <w:p w:rsidR="00F8393B"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Родительский комитет </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Попечительский совет</w:t>
      </w:r>
    </w:p>
    <w:p w:rsidR="00F8393B"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Таким образом, в СП «Детский сад №2»</w:t>
      </w:r>
      <w:r w:rsidRPr="00925EFA">
        <w:rPr>
          <w:rFonts w:ascii="Times New Roman" w:hAnsi="Times New Roman" w:cs="Times New Roman"/>
          <w:sz w:val="28"/>
          <w:szCs w:val="28"/>
        </w:rPr>
        <w:t xml:space="preserve"> реализуется возможность учас</w:t>
      </w:r>
      <w:r>
        <w:rPr>
          <w:rFonts w:ascii="Times New Roman" w:hAnsi="Times New Roman" w:cs="Times New Roman"/>
          <w:sz w:val="28"/>
          <w:szCs w:val="28"/>
        </w:rPr>
        <w:t xml:space="preserve">тия в управлении   </w:t>
      </w:r>
      <w:r w:rsidRPr="00925EFA">
        <w:rPr>
          <w:rFonts w:ascii="Times New Roman" w:hAnsi="Times New Roman" w:cs="Times New Roman"/>
          <w:sz w:val="28"/>
          <w:szCs w:val="28"/>
        </w:rPr>
        <w:t xml:space="preserve"> всех участников образовательного про</w:t>
      </w:r>
      <w:r>
        <w:rPr>
          <w:rFonts w:ascii="Times New Roman" w:hAnsi="Times New Roman" w:cs="Times New Roman"/>
          <w:sz w:val="28"/>
          <w:szCs w:val="28"/>
        </w:rPr>
        <w:t>цесса.  Заведующий СП «Детский сад №2»</w:t>
      </w:r>
      <w:r w:rsidRPr="00925EFA">
        <w:rPr>
          <w:rFonts w:ascii="Times New Roman" w:hAnsi="Times New Roman" w:cs="Times New Roman"/>
          <w:sz w:val="28"/>
          <w:szCs w:val="28"/>
        </w:rPr>
        <w:t xml:space="preserve"> занимает место координатора стратегически</w:t>
      </w:r>
      <w:r>
        <w:rPr>
          <w:rFonts w:ascii="Times New Roman" w:hAnsi="Times New Roman" w:cs="Times New Roman"/>
          <w:sz w:val="28"/>
          <w:szCs w:val="28"/>
        </w:rPr>
        <w:t xml:space="preserve">х направлений.   </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СП «Детский сад №2»</w:t>
      </w:r>
      <w:r w:rsidRPr="00925EFA">
        <w:rPr>
          <w:rFonts w:ascii="Times New Roman" w:hAnsi="Times New Roman" w:cs="Times New Roman"/>
          <w:sz w:val="28"/>
          <w:szCs w:val="28"/>
        </w:rPr>
        <w:t xml:space="preserve"> функционирует Первичная профсоюзная организация.  </w:t>
      </w:r>
    </w:p>
    <w:p w:rsidR="00F8393B" w:rsidRPr="00305480" w:rsidRDefault="00F8393B" w:rsidP="00F8393B">
      <w:pPr>
        <w:pStyle w:val="a4"/>
        <w:spacing w:after="0" w:line="240" w:lineRule="auto"/>
        <w:rPr>
          <w:rFonts w:ascii="Times New Roman" w:hAnsi="Times New Roman" w:cs="Times New Roman"/>
          <w:b/>
          <w:sz w:val="28"/>
          <w:szCs w:val="28"/>
        </w:rPr>
      </w:pPr>
      <w:r w:rsidRPr="00305480">
        <w:rPr>
          <w:rFonts w:ascii="Times New Roman" w:hAnsi="Times New Roman" w:cs="Times New Roman"/>
          <w:b/>
          <w:sz w:val="28"/>
          <w:szCs w:val="28"/>
        </w:rPr>
        <w:t>III. Условия осуществления образовательного процесса</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Фактиче</w:t>
      </w:r>
      <w:r w:rsidR="00552755">
        <w:rPr>
          <w:rFonts w:ascii="Times New Roman" w:hAnsi="Times New Roman" w:cs="Times New Roman"/>
          <w:sz w:val="28"/>
          <w:szCs w:val="28"/>
        </w:rPr>
        <w:t>ское количество сотрудников - 34</w:t>
      </w:r>
      <w:r w:rsidRPr="00925EFA">
        <w:rPr>
          <w:rFonts w:ascii="Times New Roman" w:hAnsi="Times New Roman" w:cs="Times New Roman"/>
          <w:sz w:val="28"/>
          <w:szCs w:val="28"/>
        </w:rPr>
        <w:t xml:space="preserve"> человек</w:t>
      </w:r>
      <w:r>
        <w:rPr>
          <w:rFonts w:ascii="Times New Roman" w:hAnsi="Times New Roman" w:cs="Times New Roman"/>
          <w:sz w:val="28"/>
          <w:szCs w:val="28"/>
        </w:rPr>
        <w:t>а</w:t>
      </w:r>
      <w:r w:rsidRPr="00925EFA">
        <w:rPr>
          <w:rFonts w:ascii="Times New Roman" w:hAnsi="Times New Roman" w:cs="Times New Roman"/>
          <w:sz w:val="28"/>
          <w:szCs w:val="28"/>
        </w:rPr>
        <w:t xml:space="preserve">. </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Обсл</w:t>
      </w:r>
      <w:r>
        <w:rPr>
          <w:rFonts w:ascii="Times New Roman" w:hAnsi="Times New Roman" w:cs="Times New Roman"/>
          <w:sz w:val="28"/>
          <w:szCs w:val="28"/>
        </w:rPr>
        <w:t xml:space="preserve">уживающим персоналом СП «Детский сад №2» </w:t>
      </w:r>
      <w:r w:rsidRPr="00925EFA">
        <w:rPr>
          <w:rFonts w:ascii="Times New Roman" w:hAnsi="Times New Roman" w:cs="Times New Roman"/>
          <w:sz w:val="28"/>
          <w:szCs w:val="28"/>
        </w:rPr>
        <w:t xml:space="preserve">обеспечен   полностью. </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СП «Детский сад №2» </w:t>
      </w:r>
      <w:r w:rsidRPr="00925EFA">
        <w:rPr>
          <w:rFonts w:ascii="Times New Roman" w:hAnsi="Times New Roman" w:cs="Times New Roman"/>
          <w:sz w:val="28"/>
          <w:szCs w:val="28"/>
        </w:rPr>
        <w:t xml:space="preserve">сложился стабильный, творческий педагогический коллектив. </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Педагогический проце</w:t>
      </w:r>
      <w:proofErr w:type="gramStart"/>
      <w:r>
        <w:rPr>
          <w:rFonts w:ascii="Times New Roman" w:hAnsi="Times New Roman" w:cs="Times New Roman"/>
          <w:sz w:val="28"/>
          <w:szCs w:val="28"/>
        </w:rPr>
        <w:t>сс в СП</w:t>
      </w:r>
      <w:proofErr w:type="gramEnd"/>
      <w:r>
        <w:rPr>
          <w:rFonts w:ascii="Times New Roman" w:hAnsi="Times New Roman" w:cs="Times New Roman"/>
          <w:sz w:val="28"/>
          <w:szCs w:val="28"/>
        </w:rPr>
        <w:t xml:space="preserve"> «Детский сад №2»</w:t>
      </w:r>
      <w:r w:rsidRPr="00925EFA">
        <w:rPr>
          <w:rFonts w:ascii="Times New Roman" w:hAnsi="Times New Roman" w:cs="Times New Roman"/>
          <w:sz w:val="28"/>
          <w:szCs w:val="28"/>
        </w:rPr>
        <w:t xml:space="preserve">  о</w:t>
      </w:r>
      <w:r>
        <w:rPr>
          <w:rFonts w:ascii="Times New Roman" w:hAnsi="Times New Roman" w:cs="Times New Roman"/>
          <w:sz w:val="28"/>
          <w:szCs w:val="28"/>
        </w:rPr>
        <w:t>беспечивают специалисты: учитель-логопед, музыкальный руководитель</w:t>
      </w:r>
      <w:r w:rsidRPr="00925EFA">
        <w:rPr>
          <w:rFonts w:ascii="Times New Roman" w:hAnsi="Times New Roman" w:cs="Times New Roman"/>
          <w:sz w:val="28"/>
          <w:szCs w:val="28"/>
        </w:rPr>
        <w:t>, инструктор по физической культ</w:t>
      </w:r>
      <w:r>
        <w:rPr>
          <w:rFonts w:ascii="Times New Roman" w:hAnsi="Times New Roman" w:cs="Times New Roman"/>
          <w:sz w:val="28"/>
          <w:szCs w:val="28"/>
        </w:rPr>
        <w:t>уре.</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Уровень квалификации педагогических работников: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Высшую квал</w:t>
      </w:r>
      <w:r>
        <w:rPr>
          <w:rFonts w:ascii="Times New Roman" w:hAnsi="Times New Roman" w:cs="Times New Roman"/>
          <w:sz w:val="28"/>
          <w:szCs w:val="28"/>
        </w:rPr>
        <w:t xml:space="preserve">ификационную категорию имеют-6 </w:t>
      </w:r>
      <w:r w:rsidRPr="00925EFA">
        <w:rPr>
          <w:rFonts w:ascii="Times New Roman" w:hAnsi="Times New Roman" w:cs="Times New Roman"/>
          <w:sz w:val="28"/>
          <w:szCs w:val="28"/>
        </w:rPr>
        <w:t>педагогов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Первую ква</w:t>
      </w:r>
      <w:r w:rsidR="00552755">
        <w:rPr>
          <w:rFonts w:ascii="Times New Roman" w:hAnsi="Times New Roman" w:cs="Times New Roman"/>
          <w:sz w:val="28"/>
          <w:szCs w:val="28"/>
        </w:rPr>
        <w:t>лификационную категорию имеют-3</w:t>
      </w:r>
      <w:r w:rsidRPr="00925EFA">
        <w:rPr>
          <w:rFonts w:ascii="Times New Roman" w:hAnsi="Times New Roman" w:cs="Times New Roman"/>
          <w:sz w:val="28"/>
          <w:szCs w:val="28"/>
        </w:rPr>
        <w:t xml:space="preserve"> педагогов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2 кв</w:t>
      </w:r>
      <w:r>
        <w:rPr>
          <w:rFonts w:ascii="Times New Roman" w:hAnsi="Times New Roman" w:cs="Times New Roman"/>
          <w:sz w:val="28"/>
          <w:szCs w:val="28"/>
        </w:rPr>
        <w:t xml:space="preserve">алификационную категорию имеют-2 </w:t>
      </w:r>
      <w:r w:rsidRPr="00925EFA">
        <w:rPr>
          <w:rFonts w:ascii="Times New Roman" w:hAnsi="Times New Roman" w:cs="Times New Roman"/>
          <w:sz w:val="28"/>
          <w:szCs w:val="28"/>
        </w:rPr>
        <w:t>педагога</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52755">
        <w:rPr>
          <w:rFonts w:ascii="Times New Roman" w:hAnsi="Times New Roman" w:cs="Times New Roman"/>
          <w:sz w:val="28"/>
          <w:szCs w:val="28"/>
        </w:rPr>
        <w:t xml:space="preserve"> молодой специалист</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Основные задачи</w:t>
      </w:r>
    </w:p>
    <w:p w:rsidR="00F8393B"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Цель СП «Детский сад №2»</w:t>
      </w:r>
      <w:r w:rsidRPr="00925EFA">
        <w:rPr>
          <w:rFonts w:ascii="Times New Roman" w:hAnsi="Times New Roman" w:cs="Times New Roman"/>
          <w:sz w:val="28"/>
          <w:szCs w:val="28"/>
        </w:rPr>
        <w:t>:</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w:t>
      </w:r>
      <w:proofErr w:type="gramStart"/>
      <w:r w:rsidRPr="00925EFA">
        <w:rPr>
          <w:rFonts w:ascii="Times New Roman" w:hAnsi="Times New Roman" w:cs="Times New Roman"/>
          <w:sz w:val="28"/>
          <w:szCs w:val="28"/>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Основными задачами</w:t>
      </w:r>
      <w:r>
        <w:rPr>
          <w:rFonts w:ascii="Times New Roman" w:hAnsi="Times New Roman" w:cs="Times New Roman"/>
          <w:sz w:val="28"/>
          <w:szCs w:val="28"/>
        </w:rPr>
        <w:t xml:space="preserve"> образовательного процесса в СП «Детский сад №2»</w:t>
      </w:r>
      <w:r w:rsidRPr="00925EFA">
        <w:rPr>
          <w:rFonts w:ascii="Times New Roman" w:hAnsi="Times New Roman" w:cs="Times New Roman"/>
          <w:sz w:val="28"/>
          <w:szCs w:val="28"/>
        </w:rPr>
        <w:t xml:space="preserve"> являются:</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Охрана жизни и укрепление физического и психического здоровья детей;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Обеспечение познавательно-речевого, социально-личностного, художественно-эстетического и физического развития детей;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Осуществление квалифицированной коррекции недостатков в речевом развитии детей;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За последние 5 лет  педагоги повысили свой педагогический уровень по различным направлениям в соответствии с планом курсовой переподготовки. Увеличилось количество педагогических работников с высшим образованием</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Кроме вышеизложенных форм пов</w:t>
      </w:r>
      <w:r>
        <w:rPr>
          <w:rFonts w:ascii="Times New Roman" w:hAnsi="Times New Roman" w:cs="Times New Roman"/>
          <w:sz w:val="28"/>
          <w:szCs w:val="28"/>
        </w:rPr>
        <w:t>ышения квалификации педагоги СП «Детский сад №2»</w:t>
      </w:r>
      <w:r w:rsidRPr="00925EFA">
        <w:rPr>
          <w:rFonts w:ascii="Times New Roman" w:hAnsi="Times New Roman" w:cs="Times New Roman"/>
          <w:sz w:val="28"/>
          <w:szCs w:val="28"/>
        </w:rPr>
        <w:t xml:space="preserve"> имели возможность повышать свою квалификацию на проводи</w:t>
      </w:r>
      <w:r>
        <w:rPr>
          <w:rFonts w:ascii="Times New Roman" w:hAnsi="Times New Roman" w:cs="Times New Roman"/>
          <w:sz w:val="28"/>
          <w:szCs w:val="28"/>
        </w:rPr>
        <w:t>мых МО города и  в СП «Детский сад №2»</w:t>
      </w:r>
      <w:r w:rsidRPr="00925EFA">
        <w:rPr>
          <w:rFonts w:ascii="Times New Roman" w:hAnsi="Times New Roman" w:cs="Times New Roman"/>
          <w:sz w:val="28"/>
          <w:szCs w:val="28"/>
        </w:rPr>
        <w:t>методических мероприятиях:  семинарах, практикумах, педагогических советах, консультациях, открытых занятиях, конкурсах профессионального мастерства и т.д.</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Успешной реализации намеченных планов работы способствуют разнообразные методические формы работы с кадрами: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педсоветы,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теоретические и практические семинары,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деловые игры,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дискуссии,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выставки,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круглые столы,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смотры-конкурсы,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творческие отчеты</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Накопленный материал собирается и формируется в творческие папки.</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За профессиональные достижения многие педагоги учреждения имеют различные награды:</w:t>
      </w:r>
    </w:p>
    <w:p w:rsidR="00F8393B" w:rsidRDefault="00F8393B" w:rsidP="00F8393B">
      <w:pPr>
        <w:pStyle w:val="a4"/>
        <w:spacing w:after="0" w:line="240" w:lineRule="auto"/>
        <w:rPr>
          <w:rFonts w:ascii="Times New Roman" w:hAnsi="Times New Roman" w:cs="Times New Roman"/>
          <w:sz w:val="28"/>
          <w:szCs w:val="28"/>
        </w:rPr>
      </w:pPr>
      <w:r w:rsidRPr="0059504B">
        <w:rPr>
          <w:rFonts w:ascii="Times New Roman" w:hAnsi="Times New Roman" w:cs="Times New Roman"/>
          <w:sz w:val="28"/>
          <w:szCs w:val="28"/>
        </w:rPr>
        <w:t>Почетная грамота Главы Большечерниговского района Самарской области</w:t>
      </w:r>
      <w:r w:rsidR="00552755">
        <w:rPr>
          <w:rFonts w:ascii="Times New Roman" w:hAnsi="Times New Roman" w:cs="Times New Roman"/>
          <w:sz w:val="28"/>
          <w:szCs w:val="28"/>
        </w:rPr>
        <w:t xml:space="preserve"> -3</w:t>
      </w:r>
    </w:p>
    <w:p w:rsidR="00F8393B" w:rsidRDefault="00F8393B" w:rsidP="00F8393B">
      <w:pPr>
        <w:pStyle w:val="a4"/>
        <w:spacing w:after="0" w:line="240" w:lineRule="auto"/>
        <w:rPr>
          <w:rFonts w:ascii="Times New Roman" w:hAnsi="Times New Roman" w:cs="Times New Roman"/>
          <w:sz w:val="28"/>
          <w:szCs w:val="28"/>
        </w:rPr>
      </w:pPr>
      <w:r w:rsidRPr="0059504B">
        <w:rPr>
          <w:rFonts w:ascii="Times New Roman" w:hAnsi="Times New Roman" w:cs="Times New Roman"/>
          <w:sz w:val="28"/>
          <w:szCs w:val="28"/>
        </w:rPr>
        <w:t>Грамота Южного управления министерства образования и науки Самарской области</w:t>
      </w:r>
      <w:r>
        <w:rPr>
          <w:rFonts w:ascii="Times New Roman" w:hAnsi="Times New Roman" w:cs="Times New Roman"/>
          <w:sz w:val="28"/>
          <w:szCs w:val="28"/>
        </w:rPr>
        <w:t xml:space="preserve"> 2</w:t>
      </w:r>
    </w:p>
    <w:p w:rsidR="00F8393B"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Грамота  М</w:t>
      </w:r>
      <w:r w:rsidRPr="0059504B">
        <w:rPr>
          <w:rFonts w:ascii="Times New Roman" w:hAnsi="Times New Roman" w:cs="Times New Roman"/>
          <w:sz w:val="28"/>
          <w:szCs w:val="28"/>
        </w:rPr>
        <w:t>инистерства образования и науки Самарской области</w:t>
      </w:r>
      <w:r>
        <w:rPr>
          <w:rFonts w:ascii="Times New Roman" w:hAnsi="Times New Roman" w:cs="Times New Roman"/>
          <w:sz w:val="28"/>
          <w:szCs w:val="28"/>
        </w:rPr>
        <w:t>-4</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Грамота М</w:t>
      </w:r>
      <w:r w:rsidRPr="0059504B">
        <w:rPr>
          <w:rFonts w:ascii="Times New Roman" w:hAnsi="Times New Roman" w:cs="Times New Roman"/>
          <w:sz w:val="28"/>
          <w:szCs w:val="28"/>
        </w:rPr>
        <w:t>инистерства образования и науки</w:t>
      </w:r>
      <w:r w:rsidR="00552755">
        <w:rPr>
          <w:rFonts w:ascii="Times New Roman" w:hAnsi="Times New Roman" w:cs="Times New Roman"/>
          <w:sz w:val="28"/>
          <w:szCs w:val="28"/>
        </w:rPr>
        <w:t xml:space="preserve">  Р</w:t>
      </w:r>
      <w:r>
        <w:rPr>
          <w:rFonts w:ascii="Times New Roman" w:hAnsi="Times New Roman" w:cs="Times New Roman"/>
          <w:sz w:val="28"/>
          <w:szCs w:val="28"/>
        </w:rPr>
        <w:t>Ф - 4</w:t>
      </w:r>
    </w:p>
    <w:p w:rsidR="00F8393B" w:rsidRPr="00925EFA" w:rsidRDefault="00552755"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Работа с кадрами в 2014 - 2015</w:t>
      </w:r>
      <w:r w:rsidR="00F8393B" w:rsidRPr="00925EFA">
        <w:rPr>
          <w:rFonts w:ascii="Times New Roman" w:hAnsi="Times New Roman" w:cs="Times New Roman"/>
          <w:sz w:val="28"/>
          <w:szCs w:val="28"/>
        </w:rPr>
        <w:t xml:space="preserve">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Материал</w:t>
      </w:r>
      <w:r>
        <w:rPr>
          <w:rFonts w:ascii="Times New Roman" w:hAnsi="Times New Roman" w:cs="Times New Roman"/>
          <w:sz w:val="28"/>
          <w:szCs w:val="28"/>
        </w:rPr>
        <w:t>ьно-техническое обеспечение СП «Детский сад №2»</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w:t>
      </w:r>
      <w:r>
        <w:rPr>
          <w:rFonts w:ascii="Times New Roman" w:hAnsi="Times New Roman" w:cs="Times New Roman"/>
          <w:sz w:val="28"/>
          <w:szCs w:val="28"/>
        </w:rPr>
        <w:t>ющей среды. Здание  СП «Детский сад №2»</w:t>
      </w:r>
      <w:r w:rsidRPr="00925EFA">
        <w:rPr>
          <w:rFonts w:ascii="Times New Roman" w:hAnsi="Times New Roman" w:cs="Times New Roman"/>
          <w:sz w:val="28"/>
          <w:szCs w:val="28"/>
        </w:rPr>
        <w:t xml:space="preserve"> светлое, имеется центральное отопление, вода, канализация, сантехническое оборудование в удовлетворительном состоянии.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В детском саду имеются:</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групповые помещения - 6</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кабинет заведующего - 1</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методический кабинет - 1</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кабинет учителя - логопеда – 1</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музыкальный зал-1</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физкультурный зал - 1</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пищеблок - 1</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прачечная - 1</w:t>
      </w:r>
    </w:p>
    <w:p w:rsidR="00F8393B" w:rsidRPr="00342E46"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медицинский кабинет -1</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Одним  из важнейших условий организации  эффективного воспитательно</w:t>
      </w:r>
      <w:r>
        <w:rPr>
          <w:rFonts w:ascii="Times New Roman" w:hAnsi="Times New Roman" w:cs="Times New Roman"/>
          <w:sz w:val="28"/>
          <w:szCs w:val="28"/>
        </w:rPr>
        <w:t>-образовательного процесса в СП «Детский сад №2»</w:t>
      </w:r>
      <w:r w:rsidRPr="00925EFA">
        <w:rPr>
          <w:rFonts w:ascii="Times New Roman" w:hAnsi="Times New Roman" w:cs="Times New Roman"/>
          <w:sz w:val="28"/>
          <w:szCs w:val="28"/>
        </w:rPr>
        <w:t xml:space="preserve"> является организация предметно-развивающей среды в соответствии с современными требованиями.  «Развивающая среда»</w:t>
      </w:r>
      <w:r>
        <w:rPr>
          <w:rFonts w:ascii="Times New Roman" w:hAnsi="Times New Roman" w:cs="Times New Roman"/>
          <w:sz w:val="28"/>
          <w:szCs w:val="28"/>
        </w:rPr>
        <w:t xml:space="preserve"> рассматривается  педагогами СП «Детский сад №2»</w:t>
      </w:r>
      <w:r w:rsidRPr="00925EFA">
        <w:rPr>
          <w:rFonts w:ascii="Times New Roman" w:hAnsi="Times New Roman" w:cs="Times New Roman"/>
          <w:sz w:val="28"/>
          <w:szCs w:val="28"/>
        </w:rPr>
        <w:t xml:space="preserve"> как  комплекс психолого-педагогических условий,  способствующих  развитию интеллектуальных, специальных, творческих способностей  детей в  специально организованном пространстве.</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В наш</w:t>
      </w:r>
      <w:r>
        <w:rPr>
          <w:rFonts w:ascii="Times New Roman" w:hAnsi="Times New Roman" w:cs="Times New Roman"/>
          <w:sz w:val="28"/>
          <w:szCs w:val="28"/>
        </w:rPr>
        <w:t>ем СП «Детский сад №2»</w:t>
      </w:r>
      <w:r w:rsidRPr="00925EFA">
        <w:rPr>
          <w:rFonts w:ascii="Times New Roman" w:hAnsi="Times New Roman" w:cs="Times New Roman"/>
          <w:sz w:val="28"/>
          <w:szCs w:val="28"/>
        </w:rPr>
        <w:t xml:space="preserve"> использованы  </w:t>
      </w:r>
      <w:r w:rsidRPr="00925EFA">
        <w:rPr>
          <w:rFonts w:ascii="Times New Roman" w:hAnsi="Times New Roman" w:cs="Times New Roman"/>
          <w:bCs/>
          <w:sz w:val="28"/>
          <w:szCs w:val="28"/>
        </w:rPr>
        <w:t>варианты построения развивающей среды</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Зонирование пространства осуществляется мобильными средствами – расстановкой мебели и оборудования.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Использование помещений спальни и раздевалки.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Динамичность реализуется с помощью раздвижных перегородок, ширм. Элемент стабильности – «домашняя зо</w:t>
      </w:r>
      <w:r>
        <w:rPr>
          <w:rFonts w:ascii="Times New Roman" w:hAnsi="Times New Roman" w:cs="Times New Roman"/>
          <w:sz w:val="28"/>
          <w:szCs w:val="28"/>
        </w:rPr>
        <w:t xml:space="preserve">на» с мягкой мебелью, </w:t>
      </w:r>
      <w:r w:rsidRPr="00925EFA">
        <w:rPr>
          <w:rFonts w:ascii="Times New Roman" w:hAnsi="Times New Roman" w:cs="Times New Roman"/>
          <w:sz w:val="28"/>
          <w:szCs w:val="28"/>
        </w:rPr>
        <w:t xml:space="preserve"> столиком и т. д.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Достраивание определённых деталей интерьера детьми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Включение в интерьер крупных игрушек-символов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Места, где размещаются репрод</w:t>
      </w:r>
      <w:r>
        <w:rPr>
          <w:rFonts w:ascii="Times New Roman" w:hAnsi="Times New Roman" w:cs="Times New Roman"/>
          <w:sz w:val="28"/>
          <w:szCs w:val="28"/>
        </w:rPr>
        <w:t>укции картин, фотографии детей</w:t>
      </w:r>
      <w:r w:rsidRPr="00925EFA">
        <w:rPr>
          <w:rFonts w:ascii="Times New Roman" w:hAnsi="Times New Roman" w:cs="Times New Roman"/>
          <w:sz w:val="28"/>
          <w:szCs w:val="28"/>
        </w:rPr>
        <w:t xml:space="preserve">.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Принцип открытости обществу – это функциональная и</w:t>
      </w:r>
      <w:r>
        <w:rPr>
          <w:rFonts w:ascii="Times New Roman" w:hAnsi="Times New Roman" w:cs="Times New Roman"/>
          <w:sz w:val="28"/>
          <w:szCs w:val="28"/>
        </w:rPr>
        <w:t>нтеграция  СП «Детский сад №2»</w:t>
      </w:r>
      <w:r w:rsidRPr="00925EFA">
        <w:rPr>
          <w:rFonts w:ascii="Times New Roman" w:hAnsi="Times New Roman" w:cs="Times New Roman"/>
          <w:sz w:val="28"/>
          <w:szCs w:val="28"/>
        </w:rPr>
        <w:t xml:space="preserve"> другими учреждениями социально-культурного назначения: детскими театрами, музыкальными и артистическими коллективами, которые выступают непос</w:t>
      </w:r>
      <w:r>
        <w:rPr>
          <w:rFonts w:ascii="Times New Roman" w:hAnsi="Times New Roman" w:cs="Times New Roman"/>
          <w:sz w:val="28"/>
          <w:szCs w:val="28"/>
        </w:rPr>
        <w:t>редственно в СП «Детский сад №2»</w:t>
      </w:r>
      <w:r w:rsidRPr="00925EFA">
        <w:rPr>
          <w:rFonts w:ascii="Times New Roman" w:hAnsi="Times New Roman" w:cs="Times New Roman"/>
          <w:sz w:val="28"/>
          <w:szCs w:val="28"/>
        </w:rPr>
        <w:t xml:space="preserve">.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Все кабинеты эстетически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w:t>
      </w:r>
      <w:r>
        <w:rPr>
          <w:rFonts w:ascii="Times New Roman" w:hAnsi="Times New Roman" w:cs="Times New Roman"/>
          <w:sz w:val="28"/>
          <w:szCs w:val="28"/>
        </w:rPr>
        <w:t xml:space="preserve"> социализации и коррекции. В СП «Детский сад №2»</w:t>
      </w:r>
      <w:r w:rsidRPr="00925EFA">
        <w:rPr>
          <w:rFonts w:ascii="Times New Roman" w:hAnsi="Times New Roman" w:cs="Times New Roman"/>
          <w:sz w:val="28"/>
          <w:szCs w:val="28"/>
        </w:rPr>
        <w:t xml:space="preserve">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настоящее время в СП «Детский сад №2»</w:t>
      </w:r>
      <w:r w:rsidRPr="00925EFA">
        <w:rPr>
          <w:rFonts w:ascii="Times New Roman" w:hAnsi="Times New Roman" w:cs="Times New Roman"/>
          <w:sz w:val="28"/>
          <w:szCs w:val="28"/>
        </w:rPr>
        <w:t xml:space="preserve">произошла частично модернизация </w:t>
      </w:r>
      <w:r>
        <w:rPr>
          <w:rFonts w:ascii="Times New Roman" w:hAnsi="Times New Roman" w:cs="Times New Roman"/>
          <w:sz w:val="28"/>
          <w:szCs w:val="28"/>
        </w:rPr>
        <w:t>материально-технической базы СП «Детский сад №2».  СП «Детский сад №2» оснащен 1 персональными компьютером</w:t>
      </w:r>
      <w:r w:rsidRPr="00925EFA">
        <w:rPr>
          <w:rFonts w:ascii="Times New Roman" w:hAnsi="Times New Roman" w:cs="Times New Roman"/>
          <w:sz w:val="28"/>
          <w:szCs w:val="28"/>
        </w:rPr>
        <w:t>,</w:t>
      </w:r>
      <w:r>
        <w:rPr>
          <w:rFonts w:ascii="Times New Roman" w:hAnsi="Times New Roman" w:cs="Times New Roman"/>
          <w:sz w:val="28"/>
          <w:szCs w:val="28"/>
        </w:rPr>
        <w:t xml:space="preserve"> </w:t>
      </w:r>
      <w:r w:rsidRPr="00925EFA">
        <w:rPr>
          <w:rFonts w:ascii="Times New Roman" w:hAnsi="Times New Roman" w:cs="Times New Roman"/>
          <w:sz w:val="28"/>
          <w:szCs w:val="28"/>
        </w:rPr>
        <w:t xml:space="preserve">2 </w:t>
      </w:r>
      <w:proofErr w:type="gramStart"/>
      <w:r w:rsidRPr="00925EFA">
        <w:rPr>
          <w:rFonts w:ascii="Times New Roman" w:hAnsi="Times New Roman" w:cs="Times New Roman"/>
          <w:sz w:val="28"/>
          <w:szCs w:val="28"/>
        </w:rPr>
        <w:t>сканер-принтера</w:t>
      </w:r>
      <w:proofErr w:type="gramEnd"/>
      <w:r w:rsidRPr="00925EFA">
        <w:rPr>
          <w:rFonts w:ascii="Times New Roman" w:hAnsi="Times New Roman" w:cs="Times New Roman"/>
          <w:sz w:val="28"/>
          <w:szCs w:val="28"/>
        </w:rPr>
        <w:t xml:space="preserve">, </w:t>
      </w:r>
      <w:r>
        <w:rPr>
          <w:rFonts w:ascii="Times New Roman" w:hAnsi="Times New Roman" w:cs="Times New Roman"/>
          <w:sz w:val="28"/>
          <w:szCs w:val="28"/>
        </w:rPr>
        <w:t>2</w:t>
      </w:r>
      <w:r w:rsidRPr="00925EFA">
        <w:rPr>
          <w:rFonts w:ascii="Times New Roman" w:hAnsi="Times New Roman" w:cs="Times New Roman"/>
          <w:sz w:val="28"/>
          <w:szCs w:val="28"/>
        </w:rPr>
        <w:t>факс</w:t>
      </w:r>
      <w:r>
        <w:rPr>
          <w:rFonts w:ascii="Times New Roman" w:hAnsi="Times New Roman" w:cs="Times New Roman"/>
          <w:sz w:val="28"/>
          <w:szCs w:val="28"/>
        </w:rPr>
        <w:t>а</w:t>
      </w:r>
      <w:r w:rsidRPr="00925EFA">
        <w:rPr>
          <w:rFonts w:ascii="Times New Roman" w:hAnsi="Times New Roman" w:cs="Times New Roman"/>
          <w:sz w:val="28"/>
          <w:szCs w:val="28"/>
        </w:rPr>
        <w:t>,</w:t>
      </w:r>
      <w:r>
        <w:rPr>
          <w:rFonts w:ascii="Times New Roman" w:hAnsi="Times New Roman" w:cs="Times New Roman"/>
          <w:sz w:val="28"/>
          <w:szCs w:val="28"/>
        </w:rPr>
        <w:t xml:space="preserve">2 мультимедийными </w:t>
      </w:r>
      <w:r w:rsidRPr="00925EFA">
        <w:rPr>
          <w:rFonts w:ascii="Times New Roman" w:hAnsi="Times New Roman" w:cs="Times New Roman"/>
          <w:sz w:val="28"/>
          <w:szCs w:val="28"/>
        </w:rPr>
        <w:t xml:space="preserve"> проектор</w:t>
      </w:r>
      <w:r>
        <w:rPr>
          <w:rFonts w:ascii="Times New Roman" w:hAnsi="Times New Roman" w:cs="Times New Roman"/>
          <w:sz w:val="28"/>
          <w:szCs w:val="28"/>
        </w:rPr>
        <w:t>ами</w:t>
      </w:r>
      <w:r w:rsidRPr="00925EFA">
        <w:rPr>
          <w:rFonts w:ascii="Times New Roman" w:hAnsi="Times New Roman" w:cs="Times New Roman"/>
          <w:sz w:val="28"/>
          <w:szCs w:val="28"/>
        </w:rPr>
        <w:t>, 2 музыкальных центра.</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Организованная в СП «Детский сад №2»</w:t>
      </w:r>
      <w:r w:rsidRPr="00925EFA">
        <w:rPr>
          <w:rFonts w:ascii="Times New Roman" w:hAnsi="Times New Roman" w:cs="Times New Roman"/>
          <w:sz w:val="28"/>
          <w:szCs w:val="28"/>
        </w:rPr>
        <w:t xml:space="preserve">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proofErr w:type="gramStart"/>
      <w:r w:rsidRPr="00925EFA">
        <w:rPr>
          <w:rFonts w:ascii="Times New Roman" w:hAnsi="Times New Roman" w:cs="Times New Roman"/>
          <w:sz w:val="28"/>
          <w:szCs w:val="28"/>
        </w:rPr>
        <w:t xml:space="preserve"> ,</w:t>
      </w:r>
      <w:proofErr w:type="gramEnd"/>
      <w:r w:rsidRPr="00925EFA">
        <w:rPr>
          <w:rFonts w:ascii="Times New Roman" w:hAnsi="Times New Roman" w:cs="Times New Roman"/>
          <w:sz w:val="28"/>
          <w:szCs w:val="28"/>
        </w:rPr>
        <w:t xml:space="preserve"> безопасности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В этом учебном году пополнен фонд игрушек  для воспитанников в группах</w:t>
      </w:r>
      <w:proofErr w:type="gramStart"/>
      <w:r w:rsidRPr="00925EFA">
        <w:rPr>
          <w:rFonts w:ascii="Times New Roman" w:hAnsi="Times New Roman" w:cs="Times New Roman"/>
          <w:sz w:val="28"/>
          <w:szCs w:val="28"/>
        </w:rPr>
        <w:t xml:space="preserve"> .</w:t>
      </w:r>
      <w:proofErr w:type="gramEnd"/>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w:t>
      </w:r>
      <w:r>
        <w:rPr>
          <w:rFonts w:ascii="Times New Roman" w:hAnsi="Times New Roman" w:cs="Times New Roman"/>
          <w:sz w:val="28"/>
          <w:szCs w:val="28"/>
        </w:rPr>
        <w:t>я. На территории  СП «Детский сад №2» обновлены клумбы</w:t>
      </w:r>
      <w:proofErr w:type="gramStart"/>
      <w:r>
        <w:rPr>
          <w:rFonts w:ascii="Times New Roman" w:hAnsi="Times New Roman" w:cs="Times New Roman"/>
          <w:sz w:val="28"/>
          <w:szCs w:val="28"/>
        </w:rPr>
        <w:t xml:space="preserve"> ,</w:t>
      </w:r>
      <w:proofErr w:type="gramEnd"/>
      <w:r w:rsidRPr="00925EFA">
        <w:rPr>
          <w:rFonts w:ascii="Times New Roman" w:hAnsi="Times New Roman" w:cs="Times New Roman"/>
          <w:sz w:val="28"/>
          <w:szCs w:val="28"/>
        </w:rPr>
        <w:t xml:space="preserve"> цветники</w:t>
      </w:r>
      <w:r>
        <w:rPr>
          <w:rFonts w:ascii="Times New Roman" w:hAnsi="Times New Roman" w:cs="Times New Roman"/>
          <w:sz w:val="28"/>
          <w:szCs w:val="28"/>
        </w:rPr>
        <w:t>, посажены деревья</w:t>
      </w:r>
      <w:r w:rsidRPr="00925EFA">
        <w:rPr>
          <w:rFonts w:ascii="Times New Roman" w:hAnsi="Times New Roman" w:cs="Times New Roman"/>
          <w:sz w:val="28"/>
          <w:szCs w:val="28"/>
        </w:rPr>
        <w:t>. Таким образом,  можно сказать о том, что предметно-пространственная среда  способствует всестороннему развитию дошкольников.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Воспитательно-образовательный процесс</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Образо</w:t>
      </w:r>
      <w:r>
        <w:rPr>
          <w:rFonts w:ascii="Times New Roman" w:hAnsi="Times New Roman" w:cs="Times New Roman"/>
          <w:sz w:val="28"/>
          <w:szCs w:val="28"/>
        </w:rPr>
        <w:t>вательный процесс в  СП «Детский сад №2»</w:t>
      </w:r>
      <w:r w:rsidRPr="00925EFA">
        <w:rPr>
          <w:rFonts w:ascii="Times New Roman" w:hAnsi="Times New Roman" w:cs="Times New Roman"/>
          <w:sz w:val="28"/>
          <w:szCs w:val="28"/>
        </w:rPr>
        <w:t xml:space="preserve"> осуществляется в соответствии  с годовым планом,   с планом непосредственной образовательной деятельности, с годовым календарным учебным г</w:t>
      </w:r>
      <w:r w:rsidR="00552755">
        <w:rPr>
          <w:rFonts w:ascii="Times New Roman" w:hAnsi="Times New Roman" w:cs="Times New Roman"/>
          <w:sz w:val="28"/>
          <w:szCs w:val="28"/>
        </w:rPr>
        <w:t>рафиком на 2014-2015</w:t>
      </w:r>
      <w:r w:rsidRPr="00925EFA">
        <w:rPr>
          <w:rFonts w:ascii="Times New Roman" w:hAnsi="Times New Roman" w:cs="Times New Roman"/>
          <w:sz w:val="28"/>
          <w:szCs w:val="28"/>
        </w:rPr>
        <w:t xml:space="preserve"> учебный год</w:t>
      </w:r>
      <w:proofErr w:type="gramStart"/>
      <w:r w:rsidRPr="00925EFA">
        <w:rPr>
          <w:rFonts w:ascii="Times New Roman" w:hAnsi="Times New Roman" w:cs="Times New Roman"/>
          <w:sz w:val="28"/>
          <w:szCs w:val="28"/>
        </w:rPr>
        <w:t xml:space="preserve"> ,</w:t>
      </w:r>
      <w:proofErr w:type="gramEnd"/>
      <w:r w:rsidRPr="00925EFA">
        <w:rPr>
          <w:rFonts w:ascii="Times New Roman" w:hAnsi="Times New Roman" w:cs="Times New Roman"/>
          <w:sz w:val="28"/>
          <w:szCs w:val="28"/>
        </w:rPr>
        <w:t xml:space="preserve"> расписанием непосредственной образовательной деятельности,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санитарно-эпидиологических правил и нормативов, с учетом недельной нагрузки</w:t>
      </w:r>
      <w:r>
        <w:rPr>
          <w:rFonts w:ascii="Times New Roman" w:hAnsi="Times New Roman" w:cs="Times New Roman"/>
          <w:sz w:val="28"/>
          <w:szCs w:val="28"/>
        </w:rPr>
        <w:t>, ориентирован на реализацию ФГОС</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Свою деятельность СП «Детский сад №2»</w:t>
      </w:r>
      <w:r w:rsidRPr="00925EFA">
        <w:rPr>
          <w:rFonts w:ascii="Times New Roman" w:hAnsi="Times New Roman" w:cs="Times New Roman"/>
          <w:sz w:val="28"/>
          <w:szCs w:val="28"/>
        </w:rPr>
        <w:t xml:space="preserve"> строит на основе </w:t>
      </w:r>
      <w:r w:rsidR="00552755">
        <w:rPr>
          <w:rFonts w:ascii="Times New Roman" w:hAnsi="Times New Roman" w:cs="Times New Roman"/>
          <w:sz w:val="28"/>
          <w:szCs w:val="28"/>
        </w:rPr>
        <w:t xml:space="preserve"> основной </w:t>
      </w:r>
      <w:r w:rsidRPr="00925EFA">
        <w:rPr>
          <w:rFonts w:ascii="Times New Roman" w:hAnsi="Times New Roman" w:cs="Times New Roman"/>
          <w:sz w:val="28"/>
          <w:szCs w:val="28"/>
        </w:rPr>
        <w:t>общео</w:t>
      </w:r>
      <w:r>
        <w:rPr>
          <w:rFonts w:ascii="Times New Roman" w:hAnsi="Times New Roman" w:cs="Times New Roman"/>
          <w:sz w:val="28"/>
          <w:szCs w:val="28"/>
        </w:rPr>
        <w:t xml:space="preserve">бразовательной программы  </w:t>
      </w:r>
      <w:r w:rsidR="00552755">
        <w:rPr>
          <w:rFonts w:ascii="Times New Roman" w:hAnsi="Times New Roman" w:cs="Times New Roman"/>
          <w:sz w:val="28"/>
          <w:szCs w:val="28"/>
        </w:rPr>
        <w:t xml:space="preserve">- образовательной программы  дошкольного образования образовательной организации </w:t>
      </w:r>
      <w:r>
        <w:rPr>
          <w:rFonts w:ascii="Times New Roman" w:hAnsi="Times New Roman" w:cs="Times New Roman"/>
          <w:sz w:val="28"/>
          <w:szCs w:val="28"/>
        </w:rPr>
        <w:t>СП «Детский сад №2»</w:t>
      </w:r>
      <w:r w:rsidRPr="00925EFA">
        <w:rPr>
          <w:rFonts w:ascii="Times New Roman" w:hAnsi="Times New Roman" w:cs="Times New Roman"/>
          <w:sz w:val="28"/>
          <w:szCs w:val="28"/>
        </w:rPr>
        <w:t>, разработанной в соответствии с Федеральными государств</w:t>
      </w:r>
      <w:r w:rsidR="00552755">
        <w:rPr>
          <w:rFonts w:ascii="Times New Roman" w:hAnsi="Times New Roman" w:cs="Times New Roman"/>
          <w:sz w:val="28"/>
          <w:szCs w:val="28"/>
        </w:rPr>
        <w:t xml:space="preserve">енными требованиями к структуре. </w:t>
      </w:r>
      <w:r w:rsidRPr="00925EFA">
        <w:rPr>
          <w:rFonts w:ascii="Times New Roman" w:hAnsi="Times New Roman" w:cs="Times New Roman"/>
          <w:sz w:val="28"/>
          <w:szCs w:val="28"/>
        </w:rPr>
        <w:t xml:space="preserve">Программа состоит из двух частей: обязательной части и части, формируемой участниками образовательного процесса.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Годовой план составляется в соответс</w:t>
      </w:r>
      <w:r>
        <w:rPr>
          <w:rFonts w:ascii="Times New Roman" w:hAnsi="Times New Roman" w:cs="Times New Roman"/>
          <w:sz w:val="28"/>
          <w:szCs w:val="28"/>
        </w:rPr>
        <w:t>твии со спецификой дошкольного образования</w:t>
      </w:r>
      <w:r w:rsidRPr="00925EFA">
        <w:rPr>
          <w:rFonts w:ascii="Times New Roman" w:hAnsi="Times New Roman" w:cs="Times New Roman"/>
          <w:sz w:val="28"/>
          <w:szCs w:val="28"/>
        </w:rPr>
        <w:t xml:space="preserve"> с учетом профессионального уровня педагогического коллектива.</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Взаимодействие с родителями воспитанников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Основной целью установлен</w:t>
      </w:r>
      <w:r>
        <w:rPr>
          <w:rFonts w:ascii="Times New Roman" w:hAnsi="Times New Roman" w:cs="Times New Roman"/>
          <w:sz w:val="28"/>
          <w:szCs w:val="28"/>
        </w:rPr>
        <w:t>ия взаимоотношений СП «Детский сад №2»</w:t>
      </w:r>
      <w:r w:rsidRPr="00925EFA">
        <w:rPr>
          <w:rFonts w:ascii="Times New Roman" w:hAnsi="Times New Roman" w:cs="Times New Roman"/>
          <w:sz w:val="28"/>
          <w:szCs w:val="28"/>
        </w:rPr>
        <w:t xml:space="preserve"> и семьями воспитанников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В основе сов</w:t>
      </w:r>
      <w:r>
        <w:rPr>
          <w:rFonts w:ascii="Times New Roman" w:hAnsi="Times New Roman" w:cs="Times New Roman"/>
          <w:sz w:val="28"/>
          <w:szCs w:val="28"/>
        </w:rPr>
        <w:t>местной деятельности семьи и СП «Детский сад №2»</w:t>
      </w:r>
      <w:r w:rsidRPr="00925EFA">
        <w:rPr>
          <w:rFonts w:ascii="Times New Roman" w:hAnsi="Times New Roman" w:cs="Times New Roman"/>
          <w:sz w:val="28"/>
          <w:szCs w:val="28"/>
        </w:rPr>
        <w:t xml:space="preserve"> лежат следующие принципы:</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-родители и педагоги явля</w:t>
      </w:r>
      <w:r>
        <w:rPr>
          <w:rFonts w:ascii="Times New Roman" w:hAnsi="Times New Roman" w:cs="Times New Roman"/>
          <w:sz w:val="28"/>
          <w:szCs w:val="28"/>
        </w:rPr>
        <w:t xml:space="preserve">ются партнерами в воспитании и </w:t>
      </w:r>
      <w:r w:rsidRPr="00925EFA">
        <w:rPr>
          <w:rFonts w:ascii="Times New Roman" w:hAnsi="Times New Roman" w:cs="Times New Roman"/>
          <w:sz w:val="28"/>
          <w:szCs w:val="28"/>
        </w:rPr>
        <w:t xml:space="preserve"> обучении детей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-единое понимание педагогами и родителями целей и задач воспитания и обучения детей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-помощь ребенку, уважение и доверие ему как со стороны педагогов, так и со стороны родителей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-постоянный анализ про</w:t>
      </w:r>
      <w:r>
        <w:rPr>
          <w:rFonts w:ascii="Times New Roman" w:hAnsi="Times New Roman" w:cs="Times New Roman"/>
          <w:sz w:val="28"/>
          <w:szCs w:val="28"/>
        </w:rPr>
        <w:t>цесса взаимодействие семьи и СП «Детский сад №2»</w:t>
      </w:r>
      <w:r w:rsidRPr="00925EFA">
        <w:rPr>
          <w:rFonts w:ascii="Times New Roman" w:hAnsi="Times New Roman" w:cs="Times New Roman"/>
          <w:sz w:val="28"/>
          <w:szCs w:val="28"/>
        </w:rPr>
        <w:t>, его промежуточных и конечных результатов</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Взаимодействие с родителями коллектив строит на принципе сотрудничества.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При этом решаются приоритетные задачи: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повышение педагогической культуры родителей;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приобщение родителей</w:t>
      </w:r>
      <w:r>
        <w:rPr>
          <w:rFonts w:ascii="Times New Roman" w:hAnsi="Times New Roman" w:cs="Times New Roman"/>
          <w:sz w:val="28"/>
          <w:szCs w:val="28"/>
        </w:rPr>
        <w:t xml:space="preserve"> к участию в жизни СП «Детский сад №2»</w:t>
      </w:r>
      <w:r w:rsidRPr="00925EFA">
        <w:rPr>
          <w:rFonts w:ascii="Times New Roman" w:hAnsi="Times New Roman" w:cs="Times New Roman"/>
          <w:sz w:val="28"/>
          <w:szCs w:val="28"/>
        </w:rPr>
        <w:t>;</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изучение семьи и установление контактов с ее членами для согласования воспитательных воздействий на ребенка.</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Для решения этих задач используются различные формы работы:</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групповые родительские собрания, консультации;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проведение совместных мероприятий для детей и родителей;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беседы;</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анкетирование;</w:t>
      </w:r>
    </w:p>
    <w:p w:rsidR="00F8393B"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конкурсы;</w:t>
      </w:r>
    </w:p>
    <w:p w:rsidR="00F8393B"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фестивали;</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выпуск газеты «Все обо всем»;</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наглядная информация;</w:t>
      </w:r>
    </w:p>
    <w:p w:rsidR="00F8393B" w:rsidRPr="00925EFA" w:rsidRDefault="00F8393B" w:rsidP="00F839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показ НОД </w:t>
      </w:r>
      <w:r w:rsidRPr="00925EFA">
        <w:rPr>
          <w:rFonts w:ascii="Times New Roman" w:hAnsi="Times New Roman" w:cs="Times New Roman"/>
          <w:sz w:val="28"/>
          <w:szCs w:val="28"/>
        </w:rPr>
        <w:t xml:space="preserve"> для родителей;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выставки совместных работ;</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посещение открытых мероприятий и участие в них;</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заключение договоров с родителями вновь поступивших детей</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Работает консультативная служба специалис</w:t>
      </w:r>
      <w:r>
        <w:rPr>
          <w:rFonts w:ascii="Times New Roman" w:hAnsi="Times New Roman" w:cs="Times New Roman"/>
          <w:sz w:val="28"/>
          <w:szCs w:val="28"/>
        </w:rPr>
        <w:t xml:space="preserve">тов: учителя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огопеда.</w:t>
      </w:r>
    </w:p>
    <w:p w:rsidR="00F8393B" w:rsidRPr="00305480" w:rsidRDefault="00F8393B" w:rsidP="00F8393B">
      <w:pPr>
        <w:pStyle w:val="a4"/>
        <w:spacing w:after="0" w:line="240" w:lineRule="auto"/>
        <w:rPr>
          <w:rFonts w:ascii="Times New Roman" w:hAnsi="Times New Roman" w:cs="Times New Roman"/>
          <w:b/>
          <w:sz w:val="28"/>
          <w:szCs w:val="28"/>
        </w:rPr>
      </w:pPr>
      <w:r w:rsidRPr="00305480">
        <w:rPr>
          <w:rFonts w:ascii="Times New Roman" w:hAnsi="Times New Roman" w:cs="Times New Roman"/>
          <w:b/>
          <w:sz w:val="28"/>
          <w:szCs w:val="28"/>
        </w:rPr>
        <w:t>IV. Результаты  образовательной деятельности</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Итоговым результатом усвоения Программы дошкольного образования является сформированность интегративных качеств ребенка. Но каждое качество, являя собой совокупность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с описанием объекта, форм, периодичности и содержания мониторинга.</w:t>
      </w:r>
    </w:p>
    <w:p w:rsidR="00F8393B" w:rsidRPr="000D3E6C" w:rsidRDefault="00F8393B" w:rsidP="00F8393B">
      <w:pPr>
        <w:pStyle w:val="a4"/>
        <w:spacing w:after="0" w:line="240" w:lineRule="auto"/>
        <w:rPr>
          <w:rFonts w:ascii="Times New Roman" w:hAnsi="Times New Roman" w:cs="Times New Roman"/>
          <w:sz w:val="28"/>
          <w:szCs w:val="28"/>
        </w:rPr>
      </w:pPr>
      <w:r w:rsidRPr="000D3E6C">
        <w:t xml:space="preserve">   </w:t>
      </w:r>
      <w:r w:rsidRPr="000D3E6C">
        <w:rPr>
          <w:rFonts w:ascii="Times New Roman" w:hAnsi="Times New Roman" w:cs="Times New Roman"/>
          <w:sz w:val="28"/>
          <w:szCs w:val="28"/>
        </w:rPr>
        <w:t>Определение уровня овладения необходимыми навыками и умениями по образовательным областям</w:t>
      </w:r>
      <w:r>
        <w:rPr>
          <w:rFonts w:ascii="Times New Roman" w:hAnsi="Times New Roman" w:cs="Times New Roman"/>
          <w:sz w:val="28"/>
          <w:szCs w:val="28"/>
        </w:rPr>
        <w:t xml:space="preserve"> </w:t>
      </w:r>
      <w:proofErr w:type="gramStart"/>
      <w:r w:rsidR="00286916">
        <w:rPr>
          <w:rFonts w:ascii="Times New Roman" w:hAnsi="Times New Roman" w:cs="Times New Roman"/>
          <w:sz w:val="28"/>
          <w:szCs w:val="28"/>
        </w:rPr>
        <w:t>на конец</w:t>
      </w:r>
      <w:proofErr w:type="gramEnd"/>
      <w:r w:rsidR="00286916">
        <w:rPr>
          <w:rFonts w:ascii="Times New Roman" w:hAnsi="Times New Roman" w:cs="Times New Roman"/>
          <w:sz w:val="28"/>
          <w:szCs w:val="28"/>
        </w:rPr>
        <w:t xml:space="preserve">  2014-2015</w:t>
      </w:r>
      <w:r w:rsidRPr="000D3E6C">
        <w:rPr>
          <w:rFonts w:ascii="Times New Roman" w:hAnsi="Times New Roman" w:cs="Times New Roman"/>
          <w:sz w:val="28"/>
          <w:szCs w:val="28"/>
        </w:rPr>
        <w:t>учебного год</w:t>
      </w:r>
      <w:r>
        <w:rPr>
          <w:rFonts w:ascii="Times New Roman" w:hAnsi="Times New Roman" w:cs="Times New Roman"/>
          <w:sz w:val="28"/>
          <w:szCs w:val="28"/>
        </w:rPr>
        <w:t>.</w:t>
      </w:r>
    </w:p>
    <w:p w:rsidR="00F8393B" w:rsidRPr="000D3E6C"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Диаграмма 1.</w:t>
      </w:r>
    </w:p>
    <w:p w:rsidR="00F8393B" w:rsidRPr="000D3E6C"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 xml:space="preserve">Уровни овладения необходимыми навыками и умениями по СП </w:t>
      </w:r>
      <w:r w:rsidR="00286916">
        <w:rPr>
          <w:rFonts w:ascii="Times New Roman" w:hAnsi="Times New Roman" w:cs="Times New Roman"/>
          <w:b/>
          <w:sz w:val="28"/>
          <w:szCs w:val="28"/>
        </w:rPr>
        <w:t>«Детский сад № 2»  наконец  2014-2015</w:t>
      </w:r>
      <w:r w:rsidRPr="000D3E6C">
        <w:rPr>
          <w:rFonts w:ascii="Times New Roman" w:hAnsi="Times New Roman" w:cs="Times New Roman"/>
          <w:b/>
          <w:sz w:val="28"/>
          <w:szCs w:val="28"/>
        </w:rPr>
        <w:t xml:space="preserve"> г.</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noProof/>
          <w:sz w:val="28"/>
          <w:szCs w:val="28"/>
          <w:lang w:eastAsia="ru-RU"/>
        </w:rPr>
        <w:drawing>
          <wp:inline distT="0" distB="0" distL="0" distR="0">
            <wp:extent cx="4514850" cy="2371725"/>
            <wp:effectExtent l="19050" t="0" r="1905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8393B" w:rsidRPr="000D3E6C"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Таблица 2.</w:t>
      </w:r>
    </w:p>
    <w:p w:rsidR="00286916"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Диагностические показатели по направ</w:t>
      </w:r>
      <w:r w:rsidR="00286916">
        <w:rPr>
          <w:rFonts w:ascii="Times New Roman" w:hAnsi="Times New Roman" w:cs="Times New Roman"/>
          <w:b/>
          <w:sz w:val="28"/>
          <w:szCs w:val="28"/>
        </w:rPr>
        <w:t xml:space="preserve">лениям развития»  </w:t>
      </w:r>
    </w:p>
    <w:p w:rsidR="00F8393B" w:rsidRPr="000D3E6C" w:rsidRDefault="00286916" w:rsidP="00F8393B">
      <w:pPr>
        <w:pStyle w:val="a4"/>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на конец</w:t>
      </w:r>
      <w:proofErr w:type="gramEnd"/>
      <w:r>
        <w:rPr>
          <w:rFonts w:ascii="Times New Roman" w:hAnsi="Times New Roman" w:cs="Times New Roman"/>
          <w:b/>
          <w:sz w:val="28"/>
          <w:szCs w:val="28"/>
        </w:rPr>
        <w:t xml:space="preserve">  2014-20145</w:t>
      </w:r>
      <w:r w:rsidR="00F8393B" w:rsidRPr="000D3E6C">
        <w:rPr>
          <w:rFonts w:ascii="Times New Roman" w:hAnsi="Times New Roman" w:cs="Times New Roman"/>
          <w:b/>
          <w:sz w:val="28"/>
          <w:szCs w:val="28"/>
        </w:rPr>
        <w:t>учебного года.</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1358"/>
        <w:gridCol w:w="2032"/>
        <w:gridCol w:w="1821"/>
        <w:gridCol w:w="1937"/>
      </w:tblGrid>
      <w:tr w:rsidR="00F8393B" w:rsidRPr="000D3E6C" w:rsidTr="00552755">
        <w:tc>
          <w:tcPr>
            <w:tcW w:w="2668" w:type="dxa"/>
          </w:tcPr>
          <w:p w:rsidR="00F8393B" w:rsidRPr="000D3E6C" w:rsidRDefault="00F8393B" w:rsidP="00552755">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Направления</w:t>
            </w:r>
          </w:p>
        </w:tc>
        <w:tc>
          <w:tcPr>
            <w:tcW w:w="1736" w:type="dxa"/>
          </w:tcPr>
          <w:p w:rsidR="00F8393B" w:rsidRPr="000D3E6C" w:rsidRDefault="00F8393B" w:rsidP="00552755">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Высокий</w:t>
            </w:r>
          </w:p>
        </w:tc>
        <w:tc>
          <w:tcPr>
            <w:tcW w:w="2494" w:type="dxa"/>
          </w:tcPr>
          <w:p w:rsidR="00F8393B" w:rsidRPr="000D3E6C" w:rsidRDefault="00F8393B" w:rsidP="00552755">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Соответствует возрасту</w:t>
            </w:r>
          </w:p>
        </w:tc>
        <w:tc>
          <w:tcPr>
            <w:tcW w:w="2540" w:type="dxa"/>
          </w:tcPr>
          <w:p w:rsidR="00F8393B" w:rsidRPr="000D3E6C" w:rsidRDefault="00F8393B" w:rsidP="00552755">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Отдельные компоненты не развиты</w:t>
            </w:r>
          </w:p>
        </w:tc>
        <w:tc>
          <w:tcPr>
            <w:tcW w:w="2605" w:type="dxa"/>
          </w:tcPr>
          <w:p w:rsidR="00F8393B" w:rsidRPr="000D3E6C" w:rsidRDefault="00F8393B" w:rsidP="00552755">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Большинство компонентов не </w:t>
            </w:r>
            <w:proofErr w:type="gramStart"/>
            <w:r w:rsidRPr="000D3E6C">
              <w:rPr>
                <w:rFonts w:ascii="Times New Roman" w:hAnsi="Times New Roman" w:cs="Times New Roman"/>
                <w:sz w:val="28"/>
                <w:szCs w:val="28"/>
              </w:rPr>
              <w:t>развиты</w:t>
            </w:r>
            <w:proofErr w:type="gramEnd"/>
          </w:p>
        </w:tc>
      </w:tr>
      <w:tr w:rsidR="00F8393B" w:rsidRPr="000D3E6C" w:rsidTr="00552755">
        <w:tc>
          <w:tcPr>
            <w:tcW w:w="2668"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Физическое развитие</w:t>
            </w:r>
          </w:p>
        </w:tc>
        <w:tc>
          <w:tcPr>
            <w:tcW w:w="1736"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21%</w:t>
            </w:r>
          </w:p>
        </w:tc>
        <w:tc>
          <w:tcPr>
            <w:tcW w:w="2494"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52%</w:t>
            </w:r>
          </w:p>
        </w:tc>
        <w:tc>
          <w:tcPr>
            <w:tcW w:w="2540"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24%</w:t>
            </w:r>
          </w:p>
        </w:tc>
        <w:tc>
          <w:tcPr>
            <w:tcW w:w="2605"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3%</w:t>
            </w:r>
          </w:p>
        </w:tc>
      </w:tr>
      <w:tr w:rsidR="00F8393B" w:rsidRPr="000D3E6C" w:rsidTr="00552755">
        <w:tc>
          <w:tcPr>
            <w:tcW w:w="2668"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Социально-личностное развитие</w:t>
            </w:r>
          </w:p>
        </w:tc>
        <w:tc>
          <w:tcPr>
            <w:tcW w:w="1736"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18%</w:t>
            </w:r>
          </w:p>
        </w:tc>
        <w:tc>
          <w:tcPr>
            <w:tcW w:w="2494"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55%</w:t>
            </w:r>
          </w:p>
        </w:tc>
        <w:tc>
          <w:tcPr>
            <w:tcW w:w="2540"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22</w:t>
            </w:r>
          </w:p>
        </w:tc>
        <w:tc>
          <w:tcPr>
            <w:tcW w:w="2605"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5</w:t>
            </w:r>
          </w:p>
        </w:tc>
      </w:tr>
      <w:tr w:rsidR="00F8393B" w:rsidRPr="000D3E6C" w:rsidTr="00552755">
        <w:tc>
          <w:tcPr>
            <w:tcW w:w="2668"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Познавательно-речевое развитие</w:t>
            </w:r>
          </w:p>
        </w:tc>
        <w:tc>
          <w:tcPr>
            <w:tcW w:w="1736"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15%</w:t>
            </w:r>
          </w:p>
        </w:tc>
        <w:tc>
          <w:tcPr>
            <w:tcW w:w="2494"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53%</w:t>
            </w:r>
          </w:p>
        </w:tc>
        <w:tc>
          <w:tcPr>
            <w:tcW w:w="2540"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25%</w:t>
            </w:r>
          </w:p>
        </w:tc>
        <w:tc>
          <w:tcPr>
            <w:tcW w:w="2605"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7%</w:t>
            </w:r>
          </w:p>
        </w:tc>
      </w:tr>
      <w:tr w:rsidR="00F8393B" w:rsidRPr="000D3E6C" w:rsidTr="00552755">
        <w:tc>
          <w:tcPr>
            <w:tcW w:w="2668"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Художественно-эстетическое развитие</w:t>
            </w:r>
          </w:p>
        </w:tc>
        <w:tc>
          <w:tcPr>
            <w:tcW w:w="1736"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15%</w:t>
            </w:r>
          </w:p>
        </w:tc>
        <w:tc>
          <w:tcPr>
            <w:tcW w:w="2494"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51%</w:t>
            </w:r>
          </w:p>
        </w:tc>
        <w:tc>
          <w:tcPr>
            <w:tcW w:w="2540"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21%</w:t>
            </w:r>
          </w:p>
        </w:tc>
        <w:tc>
          <w:tcPr>
            <w:tcW w:w="2605" w:type="dxa"/>
          </w:tcPr>
          <w:p w:rsidR="00F8393B" w:rsidRPr="000D3E6C" w:rsidRDefault="00F8393B" w:rsidP="00552755">
            <w:pPr>
              <w:pStyle w:val="a4"/>
              <w:spacing w:after="0" w:line="240" w:lineRule="auto"/>
              <w:rPr>
                <w:rFonts w:ascii="Times New Roman" w:hAnsi="Times New Roman" w:cs="Times New Roman"/>
                <w:b/>
                <w:sz w:val="28"/>
                <w:szCs w:val="28"/>
              </w:rPr>
            </w:pPr>
            <w:r w:rsidRPr="000D3E6C">
              <w:rPr>
                <w:rFonts w:ascii="Times New Roman" w:hAnsi="Times New Roman" w:cs="Times New Roman"/>
                <w:sz w:val="28"/>
                <w:szCs w:val="28"/>
              </w:rPr>
              <w:t>14%</w:t>
            </w:r>
          </w:p>
        </w:tc>
      </w:tr>
    </w:tbl>
    <w:p w:rsidR="00F8393B" w:rsidRPr="000D3E6C" w:rsidRDefault="00F8393B" w:rsidP="00F8393B">
      <w:pPr>
        <w:pStyle w:val="a4"/>
        <w:spacing w:after="0" w:line="240" w:lineRule="auto"/>
        <w:rPr>
          <w:rFonts w:ascii="Times New Roman" w:hAnsi="Times New Roman" w:cs="Times New Roman"/>
          <w:b/>
          <w:sz w:val="28"/>
          <w:szCs w:val="28"/>
        </w:rPr>
      </w:pPr>
    </w:p>
    <w:p w:rsidR="00F8393B" w:rsidRPr="000D3E6C"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Диаграмма 2.</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Показатели общей успешного освоения содержания образовательной Программы по направлениям развития.</w:t>
      </w:r>
    </w:p>
    <w:p w:rsidR="00F8393B" w:rsidRPr="000D3E6C" w:rsidRDefault="00F8393B" w:rsidP="00F8393B">
      <w:pPr>
        <w:pStyle w:val="a4"/>
        <w:spacing w:after="0" w:line="240" w:lineRule="auto"/>
        <w:rPr>
          <w:rFonts w:ascii="Times New Roman" w:hAnsi="Times New Roman" w:cs="Times New Roman"/>
          <w:sz w:val="28"/>
          <w:szCs w:val="28"/>
        </w:rPr>
      </w:pP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noProof/>
          <w:sz w:val="28"/>
          <w:szCs w:val="28"/>
          <w:lang w:eastAsia="ru-RU"/>
        </w:rPr>
        <w:drawing>
          <wp:inline distT="0" distB="0" distL="0" distR="0">
            <wp:extent cx="4057650" cy="16859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Выводы:</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Общий показатель успешности составляет 69,2%, что соответствует о профессионально качественной организации воспитательно-образовательного процесса в условиях реализации ФГОС </w:t>
      </w:r>
      <w:proofErr w:type="gramStart"/>
      <w:r w:rsidRPr="000D3E6C">
        <w:rPr>
          <w:rFonts w:ascii="Times New Roman" w:hAnsi="Times New Roman" w:cs="Times New Roman"/>
          <w:sz w:val="28"/>
          <w:szCs w:val="28"/>
        </w:rPr>
        <w:t>ДО</w:t>
      </w:r>
      <w:proofErr w:type="gramEnd"/>
      <w:r w:rsidRPr="000D3E6C">
        <w:rPr>
          <w:rFonts w:ascii="Times New Roman" w:hAnsi="Times New Roman" w:cs="Times New Roman"/>
          <w:sz w:val="28"/>
          <w:szCs w:val="28"/>
        </w:rPr>
        <w:t>.</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Анализ показателей успешного освоения Программы по направлениям детского развития  в соответствии с ФГОС </w:t>
      </w:r>
      <w:proofErr w:type="gramStart"/>
      <w:r w:rsidRPr="000D3E6C">
        <w:rPr>
          <w:rFonts w:ascii="Times New Roman" w:hAnsi="Times New Roman" w:cs="Times New Roman"/>
          <w:sz w:val="28"/>
          <w:szCs w:val="28"/>
        </w:rPr>
        <w:t>ДО</w:t>
      </w:r>
      <w:proofErr w:type="gramEnd"/>
      <w:r w:rsidRPr="000D3E6C">
        <w:rPr>
          <w:rFonts w:ascii="Times New Roman" w:hAnsi="Times New Roman" w:cs="Times New Roman"/>
          <w:sz w:val="28"/>
          <w:szCs w:val="28"/>
        </w:rPr>
        <w:t xml:space="preserve"> показывает:</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наиболее высокие показатели характерны для физического развития  - 73%, что на 18% больше, чем на начало учебного года (48%) и для социально-личностного развития – 73%, что на 19% больше, чем на начало учебного года;</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прочные результаты характерны для познавательно-речевого развития (68%), что на 25% больше, чем в начале учебного года;</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показатели по художественно-эстетическому направлению – 66%, что на 30% больше, чем на начало года. Значительное увеличение показателей связано с систематизацией методического материала СП «Детский сад № 2» в форме авторских программ педагогов образовательной организации по художественно-эстетическому циклу.</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     5.   Результаты деятельности СП «Детский сад № 2»соответствуют требованиям ФГОС и обеспечивают воспитанникам  </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          ДОО достижение равных стартовых возможностей при поступлении в школу в одном случае, и, возможность </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          всестороннего развития в период нахождения в ДОО </w:t>
      </w:r>
      <w:proofErr w:type="gramStart"/>
      <w:r w:rsidRPr="000D3E6C">
        <w:rPr>
          <w:rFonts w:ascii="Times New Roman" w:hAnsi="Times New Roman" w:cs="Times New Roman"/>
          <w:sz w:val="28"/>
          <w:szCs w:val="28"/>
        </w:rPr>
        <w:t>в</w:t>
      </w:r>
      <w:proofErr w:type="gramEnd"/>
      <w:r w:rsidRPr="000D3E6C">
        <w:rPr>
          <w:rFonts w:ascii="Times New Roman" w:hAnsi="Times New Roman" w:cs="Times New Roman"/>
          <w:sz w:val="28"/>
          <w:szCs w:val="28"/>
        </w:rPr>
        <w:t xml:space="preserve"> другом. </w:t>
      </w:r>
    </w:p>
    <w:p w:rsidR="00F8393B" w:rsidRPr="000D3E6C" w:rsidRDefault="00F8393B" w:rsidP="00F8393B">
      <w:pPr>
        <w:pStyle w:val="a4"/>
        <w:spacing w:after="0" w:line="240" w:lineRule="auto"/>
        <w:rPr>
          <w:rFonts w:ascii="Times New Roman" w:hAnsi="Times New Roman" w:cs="Times New Roman"/>
          <w:i/>
          <w:sz w:val="28"/>
          <w:szCs w:val="28"/>
        </w:rPr>
      </w:pPr>
      <w:r w:rsidRPr="000D3E6C">
        <w:rPr>
          <w:rFonts w:ascii="Times New Roman" w:hAnsi="Times New Roman" w:cs="Times New Roman"/>
          <w:i/>
          <w:sz w:val="28"/>
          <w:szCs w:val="28"/>
        </w:rPr>
        <w:t>2.2.Результаты логопедического обследования.</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В 2013 – 2014 учебном году в соответствии с должностными обязанностями учителя-логопеда  16 сентября по 15 мая  проводились логопедические занятия с воспитанниками подготовительной группы. В период с 15 мая по 31 мая было проведено контрольное логопедическое обследование воспитанников, зачисленных на коррекционно-развивающие занятия(13 человек). Качественные показатели представлены в таблице 3</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Диаграмма 3.</w:t>
      </w:r>
    </w:p>
    <w:p w:rsidR="00F8393B" w:rsidRPr="00AF3843"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Количественные показатели коррекционно-развивающей работы.</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noProof/>
          <w:sz w:val="28"/>
          <w:szCs w:val="28"/>
          <w:lang w:eastAsia="ru-RU"/>
        </w:rPr>
        <w:drawing>
          <wp:inline distT="0" distB="0" distL="0" distR="0">
            <wp:extent cx="6419850" cy="17716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393B" w:rsidRPr="000D3E6C" w:rsidRDefault="00F8393B" w:rsidP="00F8393B">
      <w:pPr>
        <w:pStyle w:val="a4"/>
        <w:spacing w:after="0" w:line="240" w:lineRule="auto"/>
        <w:rPr>
          <w:rFonts w:ascii="Times New Roman" w:hAnsi="Times New Roman" w:cs="Times New Roman"/>
          <w:sz w:val="28"/>
          <w:szCs w:val="28"/>
        </w:rPr>
      </w:pP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Количественный анализ полученных данных позволяет сделать следующие </w:t>
      </w:r>
      <w:r w:rsidRPr="000D3E6C">
        <w:rPr>
          <w:rFonts w:ascii="Times New Roman" w:hAnsi="Times New Roman" w:cs="Times New Roman"/>
          <w:b/>
          <w:sz w:val="28"/>
          <w:szCs w:val="28"/>
        </w:rPr>
        <w:t>выводы</w:t>
      </w:r>
      <w:r w:rsidRPr="000D3E6C">
        <w:rPr>
          <w:rFonts w:ascii="Times New Roman" w:hAnsi="Times New Roman" w:cs="Times New Roman"/>
          <w:sz w:val="28"/>
          <w:szCs w:val="28"/>
        </w:rPr>
        <w:t>:</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Коррекционно-развивающее обучение проводится систематически с учётом структуры дефекта и индивидуальных возможностей каждого воспитанника, что позволило достичь оптимальных результатов – 92% выпущены с логопедических занятий. </w:t>
      </w:r>
      <w:proofErr w:type="gramStart"/>
      <w:r w:rsidRPr="000D3E6C">
        <w:rPr>
          <w:rFonts w:ascii="Times New Roman" w:hAnsi="Times New Roman" w:cs="Times New Roman"/>
          <w:sz w:val="28"/>
          <w:szCs w:val="28"/>
        </w:rPr>
        <w:t>При этом значительная часть детей (77%) имеют норму речевого развития, а треть детей (15%) – выпущены со значительным улучшением.</w:t>
      </w:r>
      <w:proofErr w:type="gramEnd"/>
      <w:r w:rsidRPr="000D3E6C">
        <w:rPr>
          <w:rFonts w:ascii="Times New Roman" w:hAnsi="Times New Roman" w:cs="Times New Roman"/>
          <w:sz w:val="28"/>
          <w:szCs w:val="28"/>
        </w:rPr>
        <w:t xml:space="preserve"> Дальнейшая коррекционная работа  с этими детьми не является возможной вследствие того, что воспитанники покидают дошкольную образовательную организацию в силу достижения ими соответствующего возраста.</w:t>
      </w:r>
    </w:p>
    <w:p w:rsidR="00F8393B"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8% воспитанников (1 ч.</w:t>
      </w:r>
      <w:proofErr w:type="gramStart"/>
      <w:r w:rsidRPr="000D3E6C">
        <w:rPr>
          <w:rFonts w:ascii="Times New Roman" w:hAnsi="Times New Roman" w:cs="Times New Roman"/>
          <w:sz w:val="28"/>
          <w:szCs w:val="28"/>
        </w:rPr>
        <w:t>)о</w:t>
      </w:r>
      <w:proofErr w:type="gramEnd"/>
      <w:r w:rsidRPr="000D3E6C">
        <w:rPr>
          <w:rFonts w:ascii="Times New Roman" w:hAnsi="Times New Roman" w:cs="Times New Roman"/>
          <w:sz w:val="28"/>
          <w:szCs w:val="28"/>
        </w:rPr>
        <w:t>ставлены для продолжения коррекционно-развивающего обучения, что объясняется наличием сложного речевого расстройства  и, кроме того, отмечается относительно низкая заинтересованность родителей в процессе формирования  адекватных речевых навыков.</w:t>
      </w:r>
    </w:p>
    <w:p w:rsidR="00F8393B" w:rsidRPr="000D3E6C" w:rsidRDefault="00F8393B" w:rsidP="00F8393B">
      <w:pPr>
        <w:pStyle w:val="a4"/>
        <w:spacing w:after="0" w:line="240" w:lineRule="auto"/>
        <w:rPr>
          <w:rFonts w:ascii="Times New Roman" w:hAnsi="Times New Roman" w:cs="Times New Roman"/>
          <w:sz w:val="28"/>
          <w:szCs w:val="28"/>
        </w:rPr>
      </w:pPr>
    </w:p>
    <w:p w:rsidR="00F8393B" w:rsidRPr="000D3E6C"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i/>
          <w:sz w:val="28"/>
          <w:szCs w:val="28"/>
        </w:rPr>
        <w:t>Мониторинг параметров,  составляющих  готовность к школьному обучению</w:t>
      </w:r>
      <w:r w:rsidRPr="000D3E6C">
        <w:rPr>
          <w:rFonts w:ascii="Times New Roman" w:hAnsi="Times New Roman" w:cs="Times New Roman"/>
          <w:b/>
          <w:sz w:val="28"/>
          <w:szCs w:val="28"/>
        </w:rPr>
        <w:t>.</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Диагностическая процедура  проводилась фронтально с использованием индивидуального инструментария. </w:t>
      </w:r>
      <w:r w:rsidR="00286916">
        <w:rPr>
          <w:rFonts w:ascii="Times New Roman" w:hAnsi="Times New Roman" w:cs="Times New Roman"/>
          <w:sz w:val="28"/>
          <w:szCs w:val="28"/>
        </w:rPr>
        <w:t>В мониторинге приняли участие 25</w:t>
      </w:r>
      <w:r w:rsidRPr="000D3E6C">
        <w:rPr>
          <w:rFonts w:ascii="Times New Roman" w:hAnsi="Times New Roman" w:cs="Times New Roman"/>
          <w:sz w:val="28"/>
          <w:szCs w:val="28"/>
        </w:rPr>
        <w:t xml:space="preserve"> воспитанника-вып</w:t>
      </w:r>
      <w:r w:rsidR="00286916">
        <w:rPr>
          <w:rFonts w:ascii="Times New Roman" w:hAnsi="Times New Roman" w:cs="Times New Roman"/>
          <w:sz w:val="28"/>
          <w:szCs w:val="28"/>
        </w:rPr>
        <w:t>ускника. Из них  10мальчиков, 15</w:t>
      </w:r>
      <w:r w:rsidRPr="000D3E6C">
        <w:rPr>
          <w:rFonts w:ascii="Times New Roman" w:hAnsi="Times New Roman" w:cs="Times New Roman"/>
          <w:sz w:val="28"/>
          <w:szCs w:val="28"/>
        </w:rPr>
        <w:t xml:space="preserve"> девочек. Педагогическая диагностика готовности к школьному обучению заключалась  в проверке сформированности предпосылок к овладению грамотой и математикой. При этом выяснялось не умение  читать, писать, считать, т.е. не те предметные знания и умения, обучение которым предусмотрено в 1 классе. Предлагаемые для определения готовности детей к школе задания максимально учитывают особенности и возможности 6-летних воспитанников, обеспечивают адекватное понимание воспитанниками  их содержания, опираются на имеющийся у них реальный опыт, не зависят от уровня навыков чтения и письма. </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В ходе педагогической диагностики выяснялось:</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состояние пространственного восприятия;</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состояние зрительного восприятия;</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состояние моторики и зрительно-моторных координаций.</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умение проводить классификацию и выделять признаки, по которым она произведена.</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наличие интуитивных дочисловых представлений;</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овладение представлениями, лежащими в основе счета; самим счетом (в пределах 6), представлениями об операциях сложения и вычитания;</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-умение сравнивать два множества по числу элементов;</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развитие фонематического слуха и восприятия;</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сформированность предпосылок   к   успешному овладению звуковым анализом и синтезом.</w:t>
      </w:r>
    </w:p>
    <w:p w:rsidR="00F8393B" w:rsidRPr="000D3E6C"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Диаграмма 4.</w:t>
      </w:r>
    </w:p>
    <w:p w:rsidR="00F8393B" w:rsidRPr="000D3E6C" w:rsidRDefault="00F8393B" w:rsidP="00F8393B">
      <w:pPr>
        <w:pStyle w:val="a4"/>
        <w:spacing w:after="0" w:line="240" w:lineRule="auto"/>
        <w:rPr>
          <w:rFonts w:ascii="Times New Roman" w:hAnsi="Times New Roman" w:cs="Times New Roman"/>
          <w:b/>
          <w:sz w:val="28"/>
          <w:szCs w:val="28"/>
        </w:rPr>
      </w:pPr>
      <w:r w:rsidRPr="000D3E6C">
        <w:rPr>
          <w:rFonts w:ascii="Times New Roman" w:hAnsi="Times New Roman" w:cs="Times New Roman"/>
          <w:b/>
          <w:sz w:val="28"/>
          <w:szCs w:val="28"/>
        </w:rPr>
        <w:t>Показатели сформированности необходимых навыков у воспитанников СП «Детский сад № 2» к школьному обучению.</w:t>
      </w:r>
    </w:p>
    <w:p w:rsidR="00F8393B" w:rsidRPr="000D3E6C" w:rsidRDefault="00F8393B" w:rsidP="00F8393B">
      <w:pPr>
        <w:pStyle w:val="a4"/>
        <w:spacing w:after="0" w:line="240" w:lineRule="auto"/>
        <w:rPr>
          <w:rFonts w:ascii="Times New Roman" w:hAnsi="Times New Roman" w:cs="Times New Roman"/>
          <w:b/>
          <w:sz w:val="28"/>
          <w:szCs w:val="28"/>
        </w:rPr>
      </w:pP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noProof/>
          <w:sz w:val="28"/>
          <w:szCs w:val="28"/>
          <w:lang w:eastAsia="ru-RU"/>
        </w:rPr>
        <w:drawing>
          <wp:inline distT="0" distB="0" distL="0" distR="0">
            <wp:extent cx="5919769" cy="2574215"/>
            <wp:effectExtent l="19050" t="0" r="23831"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Количественные данные свидетельствуют об абсолютной готовности воспитанников к школьному обучению. Средний показатель составляющих компонентов педагогической готовности к школе согласно ФГОС ДО составляет 94%.</w:t>
      </w:r>
      <w:proofErr w:type="gramStart"/>
      <w:r w:rsidRPr="000D3E6C">
        <w:rPr>
          <w:rFonts w:ascii="Times New Roman" w:hAnsi="Times New Roman" w:cs="Times New Roman"/>
          <w:sz w:val="28"/>
          <w:szCs w:val="28"/>
        </w:rPr>
        <w:t>Наибольшая</w:t>
      </w:r>
      <w:proofErr w:type="gramEnd"/>
      <w:r w:rsidRPr="000D3E6C">
        <w:rPr>
          <w:rFonts w:ascii="Times New Roman" w:hAnsi="Times New Roman" w:cs="Times New Roman"/>
          <w:sz w:val="28"/>
          <w:szCs w:val="28"/>
        </w:rPr>
        <w:t xml:space="preserve"> сформированность (96%) прослеживается в умении выбирать и выполнять операции сложения и вычитания. Низкий результат во всех пробах показывает один воспитанник, что обусловлено наличием особой образовательной потребности, в основе  которой лежит ЗПР церебро-органического генеза.</w:t>
      </w:r>
    </w:p>
    <w:p w:rsidR="00F8393B" w:rsidRPr="000D3E6C" w:rsidRDefault="00F8393B" w:rsidP="00F8393B">
      <w:pPr>
        <w:pStyle w:val="a4"/>
        <w:spacing w:after="0" w:line="240" w:lineRule="auto"/>
        <w:rPr>
          <w:rFonts w:ascii="Times New Roman" w:hAnsi="Times New Roman" w:cs="Times New Roman"/>
          <w:sz w:val="28"/>
          <w:szCs w:val="28"/>
        </w:rPr>
      </w:pPr>
    </w:p>
    <w:p w:rsidR="00F8393B" w:rsidRPr="000D3E6C" w:rsidRDefault="00F8393B" w:rsidP="00F8393B">
      <w:pPr>
        <w:pStyle w:val="a4"/>
        <w:spacing w:after="0" w:line="240" w:lineRule="auto"/>
        <w:rPr>
          <w:rFonts w:ascii="Times New Roman" w:hAnsi="Times New Roman" w:cs="Times New Roman"/>
          <w:sz w:val="28"/>
          <w:szCs w:val="28"/>
        </w:rPr>
      </w:pPr>
      <w:r w:rsidRPr="00925EFA">
        <w:rPr>
          <w:b/>
        </w:rPr>
        <w:t xml:space="preserve">  </w:t>
      </w:r>
      <w:r w:rsidRPr="000D3E6C">
        <w:rPr>
          <w:rFonts w:ascii="Times New Roman" w:hAnsi="Times New Roman" w:cs="Times New Roman"/>
          <w:sz w:val="28"/>
          <w:szCs w:val="28"/>
        </w:rPr>
        <w:t>Отслеживание уровней развития детей осуществляется на основе педагогической диагностики.</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    Формы проведения диагностики:</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 - диагностические занятия (по каждому разделу программы);</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 - диагностические срезы;</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xml:space="preserve"> - наблюдения, итоговые занятия;</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 взаимопросмотры;</w:t>
      </w:r>
    </w:p>
    <w:p w:rsidR="00F8393B" w:rsidRPr="000D3E6C" w:rsidRDefault="00F8393B" w:rsidP="00F8393B">
      <w:pPr>
        <w:pStyle w:val="a4"/>
        <w:spacing w:after="0" w:line="240" w:lineRule="auto"/>
        <w:rPr>
          <w:rFonts w:ascii="Times New Roman" w:hAnsi="Times New Roman" w:cs="Times New Roman"/>
          <w:sz w:val="28"/>
          <w:szCs w:val="28"/>
        </w:rPr>
      </w:pPr>
      <w:r w:rsidRPr="000D3E6C">
        <w:rPr>
          <w:rFonts w:ascii="Times New Roman" w:hAnsi="Times New Roman" w:cs="Times New Roman"/>
          <w:sz w:val="28"/>
          <w:szCs w:val="28"/>
        </w:rPr>
        <w:t>По всем параметрам ведется педагогический мониторинг, проводится коррекционная работа.</w:t>
      </w:r>
    </w:p>
    <w:p w:rsidR="00F8393B" w:rsidRPr="00B97512" w:rsidRDefault="00F8393B" w:rsidP="00F8393B">
      <w:pPr>
        <w:pStyle w:val="a4"/>
        <w:spacing w:after="0" w:line="240" w:lineRule="auto"/>
        <w:rPr>
          <w:rFonts w:ascii="Times New Roman" w:hAnsi="Times New Roman" w:cs="Times New Roman"/>
          <w:b/>
          <w:sz w:val="28"/>
          <w:szCs w:val="28"/>
        </w:rPr>
      </w:pPr>
      <w:r w:rsidRPr="00B97512">
        <w:rPr>
          <w:rFonts w:ascii="Times New Roman" w:hAnsi="Times New Roman" w:cs="Times New Roman"/>
          <w:b/>
          <w:sz w:val="28"/>
          <w:szCs w:val="28"/>
        </w:rPr>
        <w:t xml:space="preserve">V. Медицинский блок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b/>
          <w:sz w:val="28"/>
          <w:szCs w:val="28"/>
        </w:rPr>
        <w:t xml:space="preserve"> </w:t>
      </w:r>
      <w:r w:rsidRPr="00925EFA">
        <w:rPr>
          <w:rFonts w:ascii="Times New Roman" w:hAnsi="Times New Roman" w:cs="Times New Roman"/>
          <w:sz w:val="28"/>
          <w:szCs w:val="28"/>
        </w:rPr>
        <w:t xml:space="preserve"> Медицинский блок  включает в себя  м</w:t>
      </w:r>
      <w:r>
        <w:rPr>
          <w:rFonts w:ascii="Times New Roman" w:hAnsi="Times New Roman" w:cs="Times New Roman"/>
          <w:sz w:val="28"/>
          <w:szCs w:val="28"/>
        </w:rPr>
        <w:t xml:space="preserve">едицинский </w:t>
      </w:r>
      <w:r w:rsidRPr="00925EFA">
        <w:rPr>
          <w:rFonts w:ascii="Times New Roman" w:hAnsi="Times New Roman" w:cs="Times New Roman"/>
          <w:sz w:val="28"/>
          <w:szCs w:val="28"/>
        </w:rPr>
        <w:t xml:space="preserve"> и оснащен необходимым медицинским инструментарием, </w:t>
      </w:r>
      <w:r>
        <w:rPr>
          <w:rFonts w:ascii="Times New Roman" w:hAnsi="Times New Roman" w:cs="Times New Roman"/>
          <w:sz w:val="28"/>
          <w:szCs w:val="28"/>
        </w:rPr>
        <w:t xml:space="preserve">набором медикаментов.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медицинское обслуживание</w:t>
      </w:r>
      <w:r w:rsidRPr="00925EFA">
        <w:rPr>
          <w:rFonts w:ascii="Times New Roman" w:hAnsi="Times New Roman" w:cs="Times New Roman"/>
          <w:sz w:val="28"/>
          <w:szCs w:val="28"/>
        </w:rPr>
        <w:t xml:space="preserve"> ведется учет и анализ общей заболеваемости воспитанников, ан</w:t>
      </w:r>
      <w:r>
        <w:rPr>
          <w:rFonts w:ascii="Times New Roman" w:hAnsi="Times New Roman" w:cs="Times New Roman"/>
          <w:sz w:val="28"/>
          <w:szCs w:val="28"/>
        </w:rPr>
        <w:t>ализ простудных заболеваний. СП «Детский  сад№2» курирует  детская поликлиника</w:t>
      </w:r>
    </w:p>
    <w:p w:rsidR="00F8393B" w:rsidRPr="00B97512" w:rsidRDefault="00F8393B" w:rsidP="00286916">
      <w:pPr>
        <w:spacing w:after="0" w:line="240" w:lineRule="auto"/>
        <w:ind w:left="-142" w:firstLine="142"/>
        <w:rPr>
          <w:rFonts w:ascii="Times New Roman" w:hAnsi="Times New Roman" w:cs="Times New Roman"/>
          <w:sz w:val="28"/>
          <w:szCs w:val="28"/>
        </w:rPr>
      </w:pPr>
      <w:r w:rsidRPr="00B97512">
        <w:rPr>
          <w:rFonts w:ascii="Times New Roman" w:hAnsi="Times New Roman" w:cs="Times New Roman"/>
          <w:noProof/>
          <w:sz w:val="28"/>
          <w:szCs w:val="28"/>
        </w:rPr>
        <w:t xml:space="preserve">В  СП «Детский сад №2» </w:t>
      </w:r>
      <w:r w:rsidRPr="00B97512">
        <w:rPr>
          <w:rFonts w:ascii="Times New Roman" w:hAnsi="Times New Roman" w:cs="Times New Roman"/>
          <w:sz w:val="28"/>
          <w:szCs w:val="28"/>
        </w:rPr>
        <w:t>осуществляются следующие   мероприятия, направленные на сохранение и укрепление здоровь</w:t>
      </w:r>
      <w:r w:rsidR="00286916">
        <w:rPr>
          <w:rFonts w:ascii="Times New Roman" w:hAnsi="Times New Roman" w:cs="Times New Roman"/>
          <w:sz w:val="28"/>
          <w:szCs w:val="28"/>
        </w:rPr>
        <w:t>я</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pacing w:val="-10"/>
          <w:sz w:val="28"/>
          <w:szCs w:val="28"/>
        </w:rPr>
        <w:t>мониторинг здоровья воспитанников;</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z w:val="28"/>
          <w:szCs w:val="28"/>
        </w:rPr>
        <w:t>повышение качества питания;</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proofErr w:type="gramStart"/>
      <w:r w:rsidRPr="00B97512">
        <w:rPr>
          <w:rFonts w:ascii="Times New Roman" w:hAnsi="Times New Roman" w:cs="Times New Roman"/>
          <w:spacing w:val="-10"/>
          <w:sz w:val="28"/>
          <w:szCs w:val="28"/>
        </w:rPr>
        <w:t>контроль    за</w:t>
      </w:r>
      <w:proofErr w:type="gramEnd"/>
      <w:r w:rsidRPr="00B97512">
        <w:rPr>
          <w:rFonts w:ascii="Times New Roman" w:hAnsi="Times New Roman" w:cs="Times New Roman"/>
          <w:spacing w:val="-10"/>
          <w:sz w:val="28"/>
          <w:szCs w:val="28"/>
        </w:rPr>
        <w:t xml:space="preserve">   продолжительностью НОД;</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pacing w:val="-10"/>
          <w:sz w:val="28"/>
          <w:szCs w:val="28"/>
        </w:rPr>
        <w:t>соблюдение  рекомендаций врача;</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pacing w:val="-9"/>
          <w:sz w:val="28"/>
          <w:szCs w:val="28"/>
        </w:rPr>
        <w:t>консультации психолога, логопеда</w:t>
      </w:r>
      <w:proofErr w:type="gramStart"/>
      <w:r w:rsidRPr="00B97512">
        <w:rPr>
          <w:rFonts w:ascii="Times New Roman" w:hAnsi="Times New Roman" w:cs="Times New Roman"/>
          <w:spacing w:val="-9"/>
          <w:sz w:val="28"/>
          <w:szCs w:val="28"/>
        </w:rPr>
        <w:t>,;</w:t>
      </w:r>
      <w:proofErr w:type="gramEnd"/>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pacing w:val="-10"/>
          <w:sz w:val="28"/>
          <w:szCs w:val="28"/>
        </w:rPr>
        <w:t>профилактика детского травматизма;</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pacing w:val="-10"/>
          <w:sz w:val="28"/>
          <w:szCs w:val="28"/>
        </w:rPr>
        <w:t>процедуры по укреплению здоровья: профилактические прививки;</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pacing w:val="-10"/>
          <w:sz w:val="28"/>
          <w:szCs w:val="28"/>
        </w:rPr>
        <w:t>производственный контроль за санитарно - гигиеническим состоянием помещений;</w:t>
      </w:r>
    </w:p>
    <w:p w:rsidR="00F8393B" w:rsidRPr="00B97512"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z w:val="28"/>
          <w:szCs w:val="28"/>
        </w:rPr>
        <w:t>ежеквартальное проведение дней здоровья.</w:t>
      </w:r>
    </w:p>
    <w:p w:rsidR="00F8393B" w:rsidRPr="0059504B" w:rsidRDefault="00F8393B" w:rsidP="00F8393B">
      <w:pPr>
        <w:widowControl w:val="0"/>
        <w:numPr>
          <w:ilvl w:val="0"/>
          <w:numId w:val="1"/>
        </w:numPr>
        <w:autoSpaceDE w:val="0"/>
        <w:autoSpaceDN w:val="0"/>
        <w:adjustRightInd w:val="0"/>
        <w:spacing w:after="0" w:line="240" w:lineRule="auto"/>
        <w:ind w:left="-142" w:firstLine="142"/>
        <w:rPr>
          <w:rFonts w:ascii="Times New Roman" w:hAnsi="Times New Roman" w:cs="Times New Roman"/>
          <w:sz w:val="28"/>
          <w:szCs w:val="28"/>
        </w:rPr>
      </w:pPr>
      <w:r w:rsidRPr="00B97512">
        <w:rPr>
          <w:rFonts w:ascii="Times New Roman" w:hAnsi="Times New Roman" w:cs="Times New Roman"/>
          <w:spacing w:val="-10"/>
          <w:sz w:val="28"/>
          <w:szCs w:val="28"/>
        </w:rPr>
        <w:t>витаминизация третьего блюда.</w:t>
      </w:r>
    </w:p>
    <w:p w:rsidR="00F8393B" w:rsidRPr="00B97512" w:rsidRDefault="00F8393B" w:rsidP="00F8393B">
      <w:pPr>
        <w:widowControl w:val="0"/>
        <w:autoSpaceDE w:val="0"/>
        <w:autoSpaceDN w:val="0"/>
        <w:adjustRightInd w:val="0"/>
        <w:spacing w:after="0" w:line="240" w:lineRule="auto"/>
        <w:rPr>
          <w:rFonts w:ascii="Times New Roman" w:hAnsi="Times New Roman" w:cs="Times New Roman"/>
          <w:sz w:val="28"/>
          <w:szCs w:val="28"/>
        </w:rPr>
      </w:pPr>
    </w:p>
    <w:p w:rsidR="00F8393B" w:rsidRPr="00B97512" w:rsidRDefault="00F8393B" w:rsidP="00F8393B">
      <w:pPr>
        <w:widowControl w:val="0"/>
        <w:autoSpaceDE w:val="0"/>
        <w:autoSpaceDN w:val="0"/>
        <w:adjustRightInd w:val="0"/>
        <w:spacing w:after="0" w:line="240" w:lineRule="auto"/>
        <w:ind w:left="-142" w:firstLine="142"/>
        <w:rPr>
          <w:rFonts w:ascii="Times New Roman" w:hAnsi="Times New Roman" w:cs="Times New Roman"/>
          <w:spacing w:val="-10"/>
          <w:sz w:val="28"/>
          <w:szCs w:val="28"/>
        </w:rPr>
      </w:pPr>
      <w:r w:rsidRPr="00B97512">
        <w:rPr>
          <w:rFonts w:ascii="Times New Roman" w:hAnsi="Times New Roman" w:cs="Times New Roman"/>
          <w:b/>
          <w:sz w:val="28"/>
          <w:szCs w:val="28"/>
        </w:rPr>
        <w:t>Средняя посещаемость детей за три  года по СП «Детский сад №2»  составила:</w:t>
      </w:r>
    </w:p>
    <w:p w:rsidR="00F8393B" w:rsidRPr="00B97512" w:rsidRDefault="00F8393B" w:rsidP="00F8393B">
      <w:pPr>
        <w:spacing w:after="0" w:line="240" w:lineRule="auto"/>
        <w:ind w:left="-142" w:firstLine="142"/>
        <w:rPr>
          <w:rFonts w:ascii="Times New Roman" w:hAnsi="Times New Roman" w:cs="Times New Roman"/>
          <w:sz w:val="28"/>
          <w:szCs w:val="28"/>
        </w:rPr>
      </w:pPr>
      <w:r w:rsidRPr="00B97512">
        <w:rPr>
          <w:rFonts w:ascii="Times New Roman" w:hAnsi="Times New Roman" w:cs="Times New Roman"/>
          <w:sz w:val="28"/>
          <w:szCs w:val="28"/>
        </w:rPr>
        <w:t xml:space="preserve">     </w:t>
      </w:r>
    </w:p>
    <w:tbl>
      <w:tblPr>
        <w:tblpPr w:leftFromText="180" w:rightFromText="180" w:vertAnchor="text" w:horzAnchor="margin" w:tblpX="216" w:tblpY="-73"/>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201"/>
        <w:gridCol w:w="1201"/>
        <w:gridCol w:w="1201"/>
      </w:tblGrid>
      <w:tr w:rsidR="00286916" w:rsidRPr="00B97512" w:rsidTr="00286916">
        <w:tc>
          <w:tcPr>
            <w:tcW w:w="5495" w:type="dxa"/>
            <w:tcBorders>
              <w:top w:val="single" w:sz="4" w:space="0" w:color="auto"/>
              <w:left w:val="single" w:sz="4" w:space="0" w:color="auto"/>
              <w:bottom w:val="single" w:sz="4" w:space="0" w:color="auto"/>
              <w:right w:val="single" w:sz="4" w:space="0" w:color="auto"/>
            </w:tcBorders>
          </w:tcPr>
          <w:p w:rsidR="00286916" w:rsidRPr="00B97512" w:rsidRDefault="00286916" w:rsidP="00552755">
            <w:pPr>
              <w:widowControl w:val="0"/>
              <w:autoSpaceDE w:val="0"/>
              <w:autoSpaceDN w:val="0"/>
              <w:adjustRightInd w:val="0"/>
              <w:spacing w:after="0" w:line="240" w:lineRule="auto"/>
              <w:ind w:left="-142" w:firstLine="142"/>
              <w:jc w:val="center"/>
              <w:rPr>
                <w:rFonts w:ascii="Times New Roman" w:hAnsi="Times New Roman" w:cs="Times New Roman"/>
                <w:color w:val="000000"/>
                <w:spacing w:val="-8"/>
                <w:sz w:val="28"/>
                <w:szCs w:val="28"/>
              </w:rPr>
            </w:pPr>
            <w:r w:rsidRPr="00B97512">
              <w:rPr>
                <w:rFonts w:ascii="Times New Roman" w:hAnsi="Times New Roman" w:cs="Times New Roman"/>
                <w:color w:val="000000"/>
                <w:spacing w:val="-8"/>
                <w:sz w:val="28"/>
                <w:szCs w:val="28"/>
              </w:rPr>
              <w:t>Параметры</w:t>
            </w:r>
          </w:p>
        </w:tc>
        <w:tc>
          <w:tcPr>
            <w:tcW w:w="1201" w:type="dxa"/>
            <w:tcBorders>
              <w:top w:val="single" w:sz="4" w:space="0" w:color="auto"/>
              <w:left w:val="single" w:sz="4" w:space="0" w:color="auto"/>
              <w:bottom w:val="single" w:sz="4" w:space="0" w:color="auto"/>
              <w:right w:val="single" w:sz="4" w:space="0" w:color="auto"/>
            </w:tcBorders>
          </w:tcPr>
          <w:p w:rsidR="00286916" w:rsidRPr="00B97512" w:rsidRDefault="00286916" w:rsidP="00552755">
            <w:pPr>
              <w:widowControl w:val="0"/>
              <w:autoSpaceDE w:val="0"/>
              <w:autoSpaceDN w:val="0"/>
              <w:adjustRightInd w:val="0"/>
              <w:spacing w:after="0" w:line="240" w:lineRule="auto"/>
              <w:ind w:left="-142" w:firstLine="142"/>
              <w:jc w:val="center"/>
              <w:rPr>
                <w:rFonts w:ascii="Times New Roman" w:hAnsi="Times New Roman" w:cs="Times New Roman"/>
                <w:color w:val="000000"/>
                <w:spacing w:val="-8"/>
                <w:sz w:val="28"/>
                <w:szCs w:val="28"/>
              </w:rPr>
            </w:pPr>
            <w:r w:rsidRPr="00B97512">
              <w:rPr>
                <w:rFonts w:ascii="Times New Roman" w:hAnsi="Times New Roman" w:cs="Times New Roman"/>
                <w:color w:val="000000"/>
                <w:spacing w:val="-8"/>
                <w:sz w:val="28"/>
                <w:szCs w:val="28"/>
              </w:rPr>
              <w:t>2012</w:t>
            </w:r>
          </w:p>
        </w:tc>
        <w:tc>
          <w:tcPr>
            <w:tcW w:w="1201" w:type="dxa"/>
            <w:tcBorders>
              <w:top w:val="single" w:sz="4" w:space="0" w:color="auto"/>
              <w:left w:val="single" w:sz="4" w:space="0" w:color="auto"/>
              <w:bottom w:val="single" w:sz="4" w:space="0" w:color="auto"/>
              <w:right w:val="single" w:sz="4" w:space="0" w:color="auto"/>
            </w:tcBorders>
          </w:tcPr>
          <w:p w:rsidR="00286916" w:rsidRPr="00B97512" w:rsidRDefault="00286916" w:rsidP="00552755">
            <w:pPr>
              <w:widowControl w:val="0"/>
              <w:autoSpaceDE w:val="0"/>
              <w:autoSpaceDN w:val="0"/>
              <w:adjustRightInd w:val="0"/>
              <w:spacing w:after="0" w:line="240" w:lineRule="auto"/>
              <w:ind w:left="-142" w:firstLine="142"/>
              <w:jc w:val="center"/>
              <w:rPr>
                <w:rFonts w:ascii="Times New Roman" w:hAnsi="Times New Roman" w:cs="Times New Roman"/>
                <w:color w:val="000000"/>
                <w:spacing w:val="-8"/>
                <w:sz w:val="28"/>
                <w:szCs w:val="28"/>
              </w:rPr>
            </w:pPr>
            <w:r w:rsidRPr="00E13612">
              <w:rPr>
                <w:rFonts w:ascii="Times New Roman" w:hAnsi="Times New Roman" w:cs="Times New Roman"/>
                <w:color w:val="000000"/>
                <w:spacing w:val="-8"/>
                <w:sz w:val="28"/>
                <w:szCs w:val="28"/>
              </w:rPr>
              <w:t>2013</w:t>
            </w:r>
          </w:p>
        </w:tc>
        <w:tc>
          <w:tcPr>
            <w:tcW w:w="1201" w:type="dxa"/>
            <w:tcBorders>
              <w:top w:val="single" w:sz="4" w:space="0" w:color="auto"/>
              <w:left w:val="single" w:sz="4" w:space="0" w:color="auto"/>
              <w:bottom w:val="single" w:sz="4" w:space="0" w:color="auto"/>
              <w:right w:val="single" w:sz="4" w:space="0" w:color="auto"/>
            </w:tcBorders>
          </w:tcPr>
          <w:p w:rsidR="00286916" w:rsidRPr="00E13612" w:rsidRDefault="00286916" w:rsidP="00552755">
            <w:pPr>
              <w:widowControl w:val="0"/>
              <w:autoSpaceDE w:val="0"/>
              <w:autoSpaceDN w:val="0"/>
              <w:adjustRightInd w:val="0"/>
              <w:spacing w:after="0" w:line="240" w:lineRule="auto"/>
              <w:ind w:left="-142" w:firstLine="142"/>
              <w:jc w:val="cente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2014</w:t>
            </w:r>
          </w:p>
        </w:tc>
      </w:tr>
      <w:tr w:rsidR="00286916" w:rsidRPr="00B97512" w:rsidTr="00286916">
        <w:tc>
          <w:tcPr>
            <w:tcW w:w="5495" w:type="dxa"/>
            <w:tcBorders>
              <w:top w:val="single" w:sz="4" w:space="0" w:color="auto"/>
              <w:left w:val="single" w:sz="4" w:space="0" w:color="auto"/>
              <w:bottom w:val="single" w:sz="4" w:space="0" w:color="auto"/>
              <w:right w:val="single" w:sz="4" w:space="0" w:color="auto"/>
            </w:tcBorders>
          </w:tcPr>
          <w:p w:rsidR="00286916" w:rsidRPr="00B97512" w:rsidRDefault="00286916" w:rsidP="00F8393B">
            <w:pPr>
              <w:widowControl w:val="0"/>
              <w:numPr>
                <w:ilvl w:val="0"/>
                <w:numId w:val="2"/>
              </w:numPr>
              <w:tabs>
                <w:tab w:val="num" w:pos="317"/>
              </w:tabs>
              <w:autoSpaceDE w:val="0"/>
              <w:autoSpaceDN w:val="0"/>
              <w:adjustRightInd w:val="0"/>
              <w:spacing w:after="0" w:line="240" w:lineRule="auto"/>
              <w:ind w:left="-142" w:firstLine="142"/>
              <w:jc w:val="both"/>
              <w:rPr>
                <w:rFonts w:ascii="Times New Roman" w:hAnsi="Times New Roman" w:cs="Times New Roman"/>
                <w:color w:val="000000"/>
                <w:spacing w:val="-8"/>
                <w:sz w:val="28"/>
                <w:szCs w:val="28"/>
              </w:rPr>
            </w:pPr>
            <w:r w:rsidRPr="00B97512">
              <w:rPr>
                <w:rFonts w:ascii="Times New Roman" w:hAnsi="Times New Roman" w:cs="Times New Roman"/>
                <w:color w:val="000000"/>
                <w:spacing w:val="-8"/>
                <w:sz w:val="28"/>
                <w:szCs w:val="28"/>
              </w:rPr>
              <w:t>Среднегодовая численность детей.</w:t>
            </w:r>
          </w:p>
          <w:p w:rsidR="00286916" w:rsidRPr="008C3526" w:rsidRDefault="00286916" w:rsidP="00F8393B">
            <w:pPr>
              <w:widowControl w:val="0"/>
              <w:numPr>
                <w:ilvl w:val="0"/>
                <w:numId w:val="2"/>
              </w:numPr>
              <w:tabs>
                <w:tab w:val="num" w:pos="317"/>
              </w:tabs>
              <w:autoSpaceDE w:val="0"/>
              <w:autoSpaceDN w:val="0"/>
              <w:adjustRightInd w:val="0"/>
              <w:spacing w:after="0" w:line="240" w:lineRule="auto"/>
              <w:ind w:left="-142" w:firstLine="142"/>
              <w:jc w:val="both"/>
              <w:rPr>
                <w:rFonts w:ascii="Times New Roman" w:hAnsi="Times New Roman" w:cs="Times New Roman"/>
                <w:color w:val="000000"/>
                <w:spacing w:val="-8"/>
                <w:sz w:val="28"/>
                <w:szCs w:val="28"/>
              </w:rPr>
            </w:pPr>
            <w:r>
              <w:rPr>
                <w:rFonts w:ascii="Times New Roman" w:eastAsia="Times New Roman" w:hAnsi="Times New Roman" w:cs="Times New Roman"/>
                <w:sz w:val="28"/>
                <w:szCs w:val="28"/>
                <w:lang w:eastAsia="ru-RU"/>
              </w:rPr>
              <w:t>К</w:t>
            </w:r>
            <w:r w:rsidRPr="008C3526">
              <w:rPr>
                <w:rFonts w:ascii="Times New Roman" w:eastAsia="Times New Roman" w:hAnsi="Times New Roman" w:cs="Times New Roman"/>
                <w:sz w:val="28"/>
                <w:szCs w:val="28"/>
                <w:lang w:eastAsia="ru-RU"/>
              </w:rPr>
              <w:t xml:space="preserve">оличество дней, проведенных одним </w:t>
            </w:r>
            <w:r>
              <w:rPr>
                <w:rFonts w:ascii="Times New Roman" w:eastAsia="Times New Roman" w:hAnsi="Times New Roman" w:cs="Times New Roman"/>
                <w:sz w:val="28"/>
                <w:szCs w:val="28"/>
                <w:lang w:eastAsia="ru-RU"/>
              </w:rPr>
              <w:t xml:space="preserve">  </w:t>
            </w:r>
          </w:p>
          <w:p w:rsidR="00286916" w:rsidRPr="008C3526" w:rsidRDefault="00286916" w:rsidP="00552755">
            <w:pPr>
              <w:widowControl w:val="0"/>
              <w:autoSpaceDE w:val="0"/>
              <w:autoSpaceDN w:val="0"/>
              <w:adjustRightInd w:val="0"/>
              <w:spacing w:after="0" w:line="240" w:lineRule="auto"/>
              <w:jc w:val="both"/>
              <w:rPr>
                <w:rFonts w:ascii="Times New Roman" w:hAnsi="Times New Roman" w:cs="Times New Roman"/>
                <w:color w:val="000000"/>
                <w:spacing w:val="-8"/>
                <w:sz w:val="28"/>
                <w:szCs w:val="28"/>
              </w:rPr>
            </w:pPr>
            <w:r>
              <w:rPr>
                <w:rFonts w:ascii="Times New Roman" w:eastAsia="Times New Roman" w:hAnsi="Times New Roman" w:cs="Times New Roman"/>
                <w:sz w:val="28"/>
                <w:szCs w:val="28"/>
                <w:lang w:eastAsia="ru-RU"/>
              </w:rPr>
              <w:t xml:space="preserve">     </w:t>
            </w:r>
            <w:r w:rsidRPr="008C3526">
              <w:rPr>
                <w:rFonts w:ascii="Times New Roman" w:eastAsia="Times New Roman" w:hAnsi="Times New Roman" w:cs="Times New Roman"/>
                <w:sz w:val="28"/>
                <w:szCs w:val="28"/>
                <w:lang w:eastAsia="ru-RU"/>
              </w:rPr>
              <w:t>ребенком</w:t>
            </w:r>
          </w:p>
          <w:p w:rsidR="00286916" w:rsidRDefault="00286916" w:rsidP="00F8393B">
            <w:pPr>
              <w:widowControl w:val="0"/>
              <w:numPr>
                <w:ilvl w:val="0"/>
                <w:numId w:val="2"/>
              </w:numPr>
              <w:tabs>
                <w:tab w:val="num" w:pos="317"/>
              </w:tabs>
              <w:autoSpaceDE w:val="0"/>
              <w:autoSpaceDN w:val="0"/>
              <w:adjustRightInd w:val="0"/>
              <w:spacing w:after="0" w:line="240" w:lineRule="auto"/>
              <w:ind w:left="-142" w:firstLine="142"/>
              <w:jc w:val="both"/>
              <w:rPr>
                <w:rFonts w:ascii="Times New Roman" w:hAnsi="Times New Roman" w:cs="Times New Roman"/>
                <w:color w:val="000000"/>
                <w:spacing w:val="-8"/>
                <w:sz w:val="28"/>
                <w:szCs w:val="28"/>
              </w:rPr>
            </w:pPr>
            <w:r w:rsidRPr="00B97512">
              <w:rPr>
                <w:rFonts w:ascii="Times New Roman" w:hAnsi="Times New Roman" w:cs="Times New Roman"/>
                <w:color w:val="000000"/>
                <w:spacing w:val="-8"/>
                <w:sz w:val="28"/>
                <w:szCs w:val="28"/>
              </w:rPr>
              <w:t xml:space="preserve">Число дней пропущенных одним ребенком </w:t>
            </w:r>
            <w:r>
              <w:rPr>
                <w:rFonts w:ascii="Times New Roman" w:hAnsi="Times New Roman" w:cs="Times New Roman"/>
                <w:color w:val="000000"/>
                <w:spacing w:val="-8"/>
                <w:sz w:val="28"/>
                <w:szCs w:val="28"/>
              </w:rPr>
              <w:t xml:space="preserve">         </w:t>
            </w:r>
          </w:p>
          <w:p w:rsidR="00286916" w:rsidRPr="00AF3843" w:rsidRDefault="00286916" w:rsidP="00552755">
            <w:pPr>
              <w:widowControl w:val="0"/>
              <w:autoSpaceDE w:val="0"/>
              <w:autoSpaceDN w:val="0"/>
              <w:adjustRightInd w:val="0"/>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w:t>
            </w:r>
            <w:r w:rsidRPr="00AF3843">
              <w:rPr>
                <w:rFonts w:ascii="Times New Roman" w:hAnsi="Times New Roman" w:cs="Times New Roman"/>
                <w:color w:val="000000"/>
                <w:spacing w:val="-8"/>
                <w:sz w:val="28"/>
                <w:szCs w:val="28"/>
              </w:rPr>
              <w:t>по болезни.</w:t>
            </w:r>
          </w:p>
        </w:tc>
        <w:tc>
          <w:tcPr>
            <w:tcW w:w="1201" w:type="dxa"/>
            <w:tcBorders>
              <w:top w:val="single" w:sz="4" w:space="0" w:color="auto"/>
              <w:left w:val="single" w:sz="4" w:space="0" w:color="auto"/>
              <w:bottom w:val="single" w:sz="4" w:space="0" w:color="auto"/>
              <w:right w:val="single" w:sz="4" w:space="0" w:color="auto"/>
            </w:tcBorders>
          </w:tcPr>
          <w:p w:rsidR="00286916" w:rsidRPr="00B97512" w:rsidRDefault="00286916" w:rsidP="00552755">
            <w:pPr>
              <w:spacing w:after="0" w:line="240" w:lineRule="auto"/>
              <w:ind w:left="-142" w:firstLine="142"/>
              <w:jc w:val="both"/>
              <w:rPr>
                <w:rFonts w:ascii="Times New Roman" w:hAnsi="Times New Roman" w:cs="Times New Roman"/>
                <w:color w:val="000000"/>
                <w:spacing w:val="-8"/>
                <w:sz w:val="28"/>
                <w:szCs w:val="28"/>
              </w:rPr>
            </w:pPr>
            <w:r w:rsidRPr="00B97512">
              <w:rPr>
                <w:rFonts w:ascii="Times New Roman" w:hAnsi="Times New Roman" w:cs="Times New Roman"/>
                <w:color w:val="000000"/>
                <w:spacing w:val="-8"/>
                <w:sz w:val="28"/>
                <w:szCs w:val="28"/>
              </w:rPr>
              <w:t>118</w:t>
            </w:r>
          </w:p>
          <w:p w:rsidR="00286916" w:rsidRDefault="00286916" w:rsidP="00552755">
            <w:pPr>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165</w:t>
            </w:r>
          </w:p>
          <w:p w:rsidR="00286916" w:rsidRDefault="00286916" w:rsidP="00552755">
            <w:pPr>
              <w:spacing w:after="0" w:line="240" w:lineRule="auto"/>
              <w:jc w:val="both"/>
              <w:rPr>
                <w:rFonts w:ascii="Times New Roman" w:hAnsi="Times New Roman" w:cs="Times New Roman"/>
                <w:color w:val="000000"/>
                <w:spacing w:val="-8"/>
                <w:sz w:val="28"/>
                <w:szCs w:val="28"/>
              </w:rPr>
            </w:pPr>
          </w:p>
          <w:p w:rsidR="00286916" w:rsidRPr="00B97512" w:rsidRDefault="00286916" w:rsidP="00552755">
            <w:pPr>
              <w:spacing w:after="0" w:line="240" w:lineRule="auto"/>
              <w:jc w:val="both"/>
              <w:rPr>
                <w:rFonts w:ascii="Times New Roman" w:hAnsi="Times New Roman" w:cs="Times New Roman"/>
                <w:color w:val="000000"/>
                <w:spacing w:val="-8"/>
                <w:sz w:val="28"/>
                <w:szCs w:val="28"/>
              </w:rPr>
            </w:pPr>
          </w:p>
          <w:p w:rsidR="00286916" w:rsidRPr="00B97512" w:rsidRDefault="00286916" w:rsidP="00552755">
            <w:pPr>
              <w:spacing w:after="0" w:line="240" w:lineRule="auto"/>
              <w:jc w:val="both"/>
              <w:rPr>
                <w:rFonts w:ascii="Times New Roman" w:hAnsi="Times New Roman" w:cs="Times New Roman"/>
                <w:color w:val="000000"/>
                <w:spacing w:val="-8"/>
                <w:sz w:val="28"/>
                <w:szCs w:val="28"/>
              </w:rPr>
            </w:pPr>
            <w:r w:rsidRPr="00B97512">
              <w:rPr>
                <w:rFonts w:ascii="Times New Roman" w:hAnsi="Times New Roman" w:cs="Times New Roman"/>
                <w:color w:val="000000"/>
                <w:spacing w:val="-8"/>
                <w:sz w:val="28"/>
                <w:szCs w:val="28"/>
              </w:rPr>
              <w:t>12</w:t>
            </w:r>
          </w:p>
        </w:tc>
        <w:tc>
          <w:tcPr>
            <w:tcW w:w="1201" w:type="dxa"/>
            <w:tcBorders>
              <w:top w:val="single" w:sz="4" w:space="0" w:color="auto"/>
              <w:left w:val="single" w:sz="4" w:space="0" w:color="auto"/>
              <w:bottom w:val="single" w:sz="4" w:space="0" w:color="auto"/>
              <w:right w:val="single" w:sz="4" w:space="0" w:color="auto"/>
            </w:tcBorders>
          </w:tcPr>
          <w:p w:rsidR="00286916" w:rsidRDefault="00286916" w:rsidP="00552755">
            <w:pPr>
              <w:spacing w:after="0" w:line="240" w:lineRule="auto"/>
              <w:ind w:left="-142" w:firstLine="142"/>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130</w:t>
            </w:r>
          </w:p>
          <w:p w:rsidR="00286916" w:rsidRDefault="00286916" w:rsidP="00552755">
            <w:pPr>
              <w:spacing w:after="0" w:line="240" w:lineRule="auto"/>
              <w:rPr>
                <w:rFonts w:ascii="Times New Roman" w:hAnsi="Times New Roman" w:cs="Times New Roman"/>
                <w:sz w:val="28"/>
                <w:szCs w:val="28"/>
              </w:rPr>
            </w:pPr>
            <w:r>
              <w:rPr>
                <w:rFonts w:ascii="Times New Roman" w:hAnsi="Times New Roman" w:cs="Times New Roman"/>
                <w:sz w:val="28"/>
                <w:szCs w:val="28"/>
              </w:rPr>
              <w:t>169</w:t>
            </w:r>
          </w:p>
          <w:p w:rsidR="00286916" w:rsidRDefault="00286916" w:rsidP="00552755">
            <w:pPr>
              <w:spacing w:after="0" w:line="240" w:lineRule="auto"/>
              <w:rPr>
                <w:rFonts w:ascii="Times New Roman" w:hAnsi="Times New Roman" w:cs="Times New Roman"/>
                <w:sz w:val="28"/>
                <w:szCs w:val="28"/>
              </w:rPr>
            </w:pPr>
          </w:p>
          <w:p w:rsidR="00286916" w:rsidRDefault="00286916" w:rsidP="00552755">
            <w:pPr>
              <w:spacing w:after="0" w:line="240" w:lineRule="auto"/>
              <w:rPr>
                <w:rFonts w:ascii="Times New Roman" w:hAnsi="Times New Roman" w:cs="Times New Roman"/>
                <w:sz w:val="28"/>
                <w:szCs w:val="28"/>
              </w:rPr>
            </w:pPr>
          </w:p>
          <w:p w:rsidR="00286916" w:rsidRPr="00AF3843" w:rsidRDefault="00286916" w:rsidP="00552755">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201" w:type="dxa"/>
            <w:tcBorders>
              <w:top w:val="single" w:sz="4" w:space="0" w:color="auto"/>
              <w:left w:val="single" w:sz="4" w:space="0" w:color="auto"/>
              <w:bottom w:val="single" w:sz="4" w:space="0" w:color="auto"/>
              <w:right w:val="single" w:sz="4" w:space="0" w:color="auto"/>
            </w:tcBorders>
          </w:tcPr>
          <w:p w:rsidR="00286916" w:rsidRDefault="00286916" w:rsidP="00552755">
            <w:pPr>
              <w:spacing w:after="0" w:line="240" w:lineRule="auto"/>
              <w:ind w:left="-142" w:firstLine="142"/>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135</w:t>
            </w:r>
          </w:p>
          <w:p w:rsidR="00286916" w:rsidRDefault="00286916" w:rsidP="00552755">
            <w:pPr>
              <w:spacing w:after="0" w:line="240" w:lineRule="auto"/>
              <w:ind w:left="-142" w:firstLine="142"/>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170</w:t>
            </w:r>
          </w:p>
          <w:p w:rsidR="00286916" w:rsidRDefault="00286916" w:rsidP="00552755">
            <w:pPr>
              <w:spacing w:after="0" w:line="240" w:lineRule="auto"/>
              <w:ind w:left="-142" w:firstLine="142"/>
              <w:jc w:val="both"/>
              <w:rPr>
                <w:rFonts w:ascii="Times New Roman" w:hAnsi="Times New Roman" w:cs="Times New Roman"/>
                <w:color w:val="000000"/>
                <w:spacing w:val="-8"/>
                <w:sz w:val="28"/>
                <w:szCs w:val="28"/>
              </w:rPr>
            </w:pPr>
          </w:p>
          <w:p w:rsidR="00286916" w:rsidRDefault="00286916" w:rsidP="00552755">
            <w:pPr>
              <w:spacing w:after="0" w:line="240" w:lineRule="auto"/>
              <w:ind w:left="-142" w:firstLine="142"/>
              <w:jc w:val="both"/>
              <w:rPr>
                <w:rFonts w:ascii="Times New Roman" w:hAnsi="Times New Roman" w:cs="Times New Roman"/>
                <w:color w:val="000000"/>
                <w:spacing w:val="-8"/>
                <w:sz w:val="28"/>
                <w:szCs w:val="28"/>
              </w:rPr>
            </w:pPr>
          </w:p>
          <w:p w:rsidR="00286916" w:rsidRDefault="00286916" w:rsidP="00286916">
            <w:pPr>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12</w:t>
            </w:r>
          </w:p>
        </w:tc>
      </w:tr>
    </w:tbl>
    <w:p w:rsidR="00F8393B" w:rsidRPr="00B97512" w:rsidRDefault="00F8393B" w:rsidP="00F8393B">
      <w:pPr>
        <w:widowControl w:val="0"/>
        <w:autoSpaceDE w:val="0"/>
        <w:autoSpaceDN w:val="0"/>
        <w:adjustRightInd w:val="0"/>
        <w:spacing w:after="0" w:line="240" w:lineRule="auto"/>
        <w:ind w:left="-142" w:firstLine="142"/>
        <w:rPr>
          <w:rFonts w:ascii="Times New Roman" w:hAnsi="Times New Roman" w:cs="Times New Roman"/>
          <w:sz w:val="28"/>
          <w:szCs w:val="28"/>
        </w:rPr>
      </w:pPr>
    </w:p>
    <w:p w:rsidR="00F8393B" w:rsidRDefault="00F8393B" w:rsidP="00F8393B">
      <w:pPr>
        <w:spacing w:after="0" w:line="240" w:lineRule="auto"/>
        <w:ind w:left="-142" w:firstLine="142"/>
        <w:rPr>
          <w:b/>
          <w:spacing w:val="-11"/>
        </w:rPr>
      </w:pPr>
    </w:p>
    <w:p w:rsidR="00F8393B" w:rsidRPr="00925EFA" w:rsidRDefault="00F8393B" w:rsidP="00F8393B">
      <w:pPr>
        <w:pStyle w:val="a4"/>
        <w:spacing w:after="0" w:line="240" w:lineRule="auto"/>
        <w:rPr>
          <w:rFonts w:ascii="Times New Roman" w:eastAsia="Times New Roman" w:hAnsi="Times New Roman" w:cs="Times New Roman"/>
          <w:b/>
          <w:sz w:val="28"/>
          <w:szCs w:val="28"/>
          <w:lang w:eastAsia="ru-RU"/>
        </w:rPr>
      </w:pPr>
    </w:p>
    <w:p w:rsidR="00F8393B" w:rsidRPr="00925EFA" w:rsidRDefault="00F8393B" w:rsidP="00F8393B">
      <w:pPr>
        <w:pStyle w:val="a4"/>
        <w:spacing w:after="0" w:line="240" w:lineRule="auto"/>
        <w:rPr>
          <w:rFonts w:ascii="Times New Roman" w:eastAsia="Times New Roman" w:hAnsi="Times New Roman" w:cs="Times New Roman"/>
          <w:b/>
          <w:sz w:val="28"/>
          <w:szCs w:val="28"/>
          <w:lang w:eastAsia="ru-RU"/>
        </w:rPr>
      </w:pPr>
    </w:p>
    <w:p w:rsidR="00F8393B" w:rsidRDefault="00F8393B" w:rsidP="00F8393B">
      <w:pPr>
        <w:pStyle w:val="a4"/>
        <w:spacing w:after="0" w:line="240" w:lineRule="auto"/>
        <w:rPr>
          <w:rFonts w:ascii="Times New Roman" w:hAnsi="Times New Roman" w:cs="Times New Roman"/>
          <w:sz w:val="28"/>
          <w:szCs w:val="28"/>
        </w:rPr>
      </w:pPr>
    </w:p>
    <w:p w:rsidR="00F8393B" w:rsidRDefault="00F8393B" w:rsidP="00F8393B">
      <w:pPr>
        <w:pStyle w:val="a4"/>
        <w:spacing w:after="0" w:line="240" w:lineRule="auto"/>
        <w:rPr>
          <w:rFonts w:ascii="Times New Roman" w:hAnsi="Times New Roman" w:cs="Times New Roman"/>
          <w:sz w:val="28"/>
          <w:szCs w:val="28"/>
        </w:rPr>
      </w:pPr>
    </w:p>
    <w:p w:rsidR="00F8393B" w:rsidRDefault="00F8393B" w:rsidP="00F8393B">
      <w:pPr>
        <w:pStyle w:val="a4"/>
        <w:spacing w:after="0" w:line="240" w:lineRule="auto"/>
        <w:rPr>
          <w:rFonts w:ascii="Times New Roman" w:hAnsi="Times New Roman" w:cs="Times New Roman"/>
          <w:sz w:val="28"/>
          <w:szCs w:val="28"/>
        </w:rPr>
      </w:pPr>
    </w:p>
    <w:p w:rsidR="00F8393B" w:rsidRPr="00B97512"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Для успешной реализации  оздоровительных</w:t>
      </w:r>
      <w:r>
        <w:rPr>
          <w:rFonts w:ascii="Times New Roman" w:hAnsi="Times New Roman" w:cs="Times New Roman"/>
          <w:sz w:val="28"/>
          <w:szCs w:val="28"/>
        </w:rPr>
        <w:t xml:space="preserve"> задач в работе с детьми, в  СП «Детский сад №2» </w:t>
      </w:r>
      <w:r w:rsidRPr="00925EFA">
        <w:rPr>
          <w:rFonts w:ascii="Times New Roman" w:hAnsi="Times New Roman" w:cs="Times New Roman"/>
          <w:sz w:val="28"/>
          <w:szCs w:val="28"/>
        </w:rPr>
        <w:t>установлены такие формы организации:</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утренняя  гимнастика;</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физкультурные занятия в зале и на спортивной площадке;</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физкультминутки;</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гимнастика после сна;</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полоскание полости рта;</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спортивные игры, праздники, развлечения, дни здоровья;</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хождение босиком (летом);</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индивидуальная работа с детьми.</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Решению оздоровительных задач способствуют следующие  формы организации детей:</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двигательная разминка между занятиями;</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двигательно-оздоровительные физкультурные минутки;</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Прогулки;</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Подвижные игры на свежем воздухе;</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корригирующая гимнастика</w:t>
      </w:r>
    </w:p>
    <w:p w:rsidR="00F8393B" w:rsidRPr="00B97512"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гимнастика пробуждения после дневного сна</w:t>
      </w:r>
    </w:p>
    <w:p w:rsidR="00F8393B" w:rsidRDefault="00F8393B" w:rsidP="00F8393B">
      <w:pPr>
        <w:pStyle w:val="a4"/>
        <w:spacing w:after="0" w:line="240" w:lineRule="auto"/>
        <w:rPr>
          <w:rFonts w:ascii="Times New Roman" w:hAnsi="Times New Roman" w:cs="Times New Roman"/>
          <w:sz w:val="28"/>
          <w:szCs w:val="28"/>
        </w:rPr>
      </w:pPr>
      <w:r w:rsidRPr="00B97512">
        <w:rPr>
          <w:rFonts w:ascii="Times New Roman" w:hAnsi="Times New Roman" w:cs="Times New Roman"/>
          <w:sz w:val="28"/>
          <w:szCs w:val="28"/>
        </w:rPr>
        <w:t>-         самостоятельная двигательная деятельность детей</w:t>
      </w:r>
      <w:r>
        <w:rPr>
          <w:rFonts w:ascii="Times New Roman" w:hAnsi="Times New Roman" w:cs="Times New Roman"/>
          <w:sz w:val="28"/>
          <w:szCs w:val="28"/>
        </w:rPr>
        <w:t>.</w:t>
      </w:r>
    </w:p>
    <w:p w:rsidR="00F8393B" w:rsidRDefault="00F8393B" w:rsidP="00F8393B">
      <w:pPr>
        <w:pStyle w:val="a4"/>
        <w:spacing w:after="0" w:line="240" w:lineRule="auto"/>
        <w:rPr>
          <w:rFonts w:ascii="Times New Roman" w:hAnsi="Times New Roman" w:cs="Times New Roman"/>
          <w:b/>
          <w:sz w:val="28"/>
          <w:szCs w:val="28"/>
        </w:rPr>
      </w:pPr>
      <w:r w:rsidRPr="00925EFA">
        <w:rPr>
          <w:rFonts w:ascii="Times New Roman" w:hAnsi="Times New Roman" w:cs="Times New Roman"/>
          <w:sz w:val="28"/>
          <w:szCs w:val="28"/>
        </w:rPr>
        <w:t xml:space="preserve"> </w:t>
      </w:r>
      <w:r w:rsidRPr="00D95D89">
        <w:rPr>
          <w:rFonts w:ascii="Times New Roman" w:hAnsi="Times New Roman" w:cs="Times New Roman"/>
          <w:b/>
          <w:sz w:val="28"/>
          <w:szCs w:val="28"/>
        </w:rPr>
        <w:t xml:space="preserve">  VI. Организация питания, обеспечение безопасности.</w:t>
      </w:r>
    </w:p>
    <w:p w:rsidR="00F8393B" w:rsidRPr="00D95D89" w:rsidRDefault="00F8393B" w:rsidP="00F8393B">
      <w:pPr>
        <w:spacing w:after="0" w:line="240" w:lineRule="auto"/>
        <w:ind w:left="-142" w:firstLine="142"/>
        <w:jc w:val="both"/>
        <w:rPr>
          <w:rFonts w:ascii="Times New Roman" w:hAnsi="Times New Roman" w:cs="Times New Roman"/>
          <w:sz w:val="28"/>
          <w:szCs w:val="28"/>
        </w:rPr>
      </w:pPr>
      <w:r w:rsidRPr="00D95D89">
        <w:rPr>
          <w:rFonts w:ascii="Times New Roman" w:hAnsi="Times New Roman" w:cs="Times New Roman"/>
          <w:sz w:val="28"/>
          <w:szCs w:val="28"/>
        </w:rPr>
        <w:t xml:space="preserve">  В нашем СП дети получают достаточно разнообразное питание (3-х разовое). Меню составляется на основании соблюдения утвержденных наборов продуктов  на 10 дней, что позволяет более точно распределить продукты с учетом их калорийности и химического состава. На основании уже примерного десятидневного меню составляется рабочее ежедневное меню. </w:t>
      </w:r>
    </w:p>
    <w:p w:rsidR="00F8393B" w:rsidRPr="00D95D89" w:rsidRDefault="00F8393B" w:rsidP="00F8393B">
      <w:pPr>
        <w:spacing w:after="0" w:line="240" w:lineRule="auto"/>
        <w:ind w:left="-142" w:firstLine="142"/>
        <w:jc w:val="both"/>
        <w:rPr>
          <w:rFonts w:ascii="Times New Roman" w:hAnsi="Times New Roman" w:cs="Times New Roman"/>
          <w:sz w:val="28"/>
          <w:szCs w:val="28"/>
        </w:rPr>
      </w:pPr>
      <w:r w:rsidRPr="00D95D89">
        <w:rPr>
          <w:rFonts w:ascii="Times New Roman" w:hAnsi="Times New Roman" w:cs="Times New Roman"/>
          <w:sz w:val="28"/>
          <w:szCs w:val="28"/>
        </w:rPr>
        <w:t xml:space="preserve">  Зимой и весной при отсутствии свежих овощей и фруктов </w:t>
      </w:r>
      <w:r w:rsidRPr="00D95D89">
        <w:rPr>
          <w:rFonts w:ascii="Times New Roman" w:hAnsi="Times New Roman" w:cs="Times New Roman"/>
          <w:sz w:val="28"/>
          <w:szCs w:val="28"/>
          <w:lang w:val="en-US"/>
        </w:rPr>
        <w:t>III</w:t>
      </w:r>
      <w:r w:rsidRPr="00D95D89">
        <w:rPr>
          <w:rFonts w:ascii="Times New Roman" w:hAnsi="Times New Roman" w:cs="Times New Roman"/>
          <w:sz w:val="28"/>
          <w:szCs w:val="28"/>
        </w:rPr>
        <w:t xml:space="preserve"> блюд</w:t>
      </w:r>
      <w:proofErr w:type="gramStart"/>
      <w:r w:rsidRPr="00D95D89">
        <w:rPr>
          <w:rFonts w:ascii="Times New Roman" w:hAnsi="Times New Roman" w:cs="Times New Roman"/>
          <w:sz w:val="28"/>
          <w:szCs w:val="28"/>
        </w:rPr>
        <w:t>о(</w:t>
      </w:r>
      <w:proofErr w:type="gramEnd"/>
      <w:r w:rsidRPr="00D95D89">
        <w:rPr>
          <w:rFonts w:ascii="Times New Roman" w:hAnsi="Times New Roman" w:cs="Times New Roman"/>
          <w:sz w:val="28"/>
          <w:szCs w:val="28"/>
        </w:rPr>
        <w:t>компот) витаминизируется аскорбиновой кислотой (50 мг. на 1 ребенка).</w:t>
      </w:r>
    </w:p>
    <w:p w:rsidR="00F8393B" w:rsidRPr="00925EFA" w:rsidRDefault="00F8393B" w:rsidP="00F8393B">
      <w:pPr>
        <w:spacing w:after="0" w:line="240" w:lineRule="auto"/>
        <w:ind w:left="-142" w:firstLine="142"/>
        <w:jc w:val="both"/>
        <w:rPr>
          <w:rFonts w:ascii="Times New Roman" w:hAnsi="Times New Roman" w:cs="Times New Roman"/>
          <w:sz w:val="28"/>
          <w:szCs w:val="28"/>
        </w:rPr>
      </w:pPr>
      <w:r w:rsidRPr="00D95D89">
        <w:rPr>
          <w:rFonts w:ascii="Times New Roman" w:hAnsi="Times New Roman" w:cs="Times New Roman"/>
          <w:sz w:val="28"/>
          <w:szCs w:val="28"/>
        </w:rPr>
        <w:t xml:space="preserve">  Даётся детям чай с лимоном, с шиповником, как профилактика  гиповитаминозов (замена аскорбиновой кислоты). Учитываются индивидуальные особенности детей в детском саду (в том числе непереносимость ими отдельных продуктов и блюд).</w:t>
      </w:r>
    </w:p>
    <w:p w:rsidR="00F8393B" w:rsidRPr="00925EFA" w:rsidRDefault="00F8393B" w:rsidP="00F8393B">
      <w:pPr>
        <w:pStyle w:val="a4"/>
        <w:spacing w:after="0" w:line="240" w:lineRule="auto"/>
        <w:rPr>
          <w:rFonts w:ascii="Times New Roman" w:eastAsia="Times New Roman" w:hAnsi="Times New Roman" w:cs="Times New Roman"/>
          <w:b/>
          <w:sz w:val="28"/>
          <w:szCs w:val="28"/>
          <w:u w:val="single"/>
          <w:lang w:eastAsia="ru-RU"/>
        </w:rPr>
      </w:pPr>
      <w:r w:rsidRPr="00925EFA">
        <w:rPr>
          <w:rFonts w:ascii="Times New Roman" w:eastAsia="Times New Roman" w:hAnsi="Times New Roman" w:cs="Times New Roman"/>
          <w:b/>
          <w:sz w:val="28"/>
          <w:szCs w:val="28"/>
          <w:u w:val="single"/>
          <w:lang w:eastAsia="ru-RU"/>
        </w:rPr>
        <w:t>Принципы организации питания:</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соответствие энергетической ценности рациона энергозатратам ребёнка;</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сбалансированность в рационе всех пищевых  веществ;</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максимальное разнообразие продуктов и блюд;</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правильная технологическая и кулинарная обработка продуктов, сохранность пищевой ценности;</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оптимальный режим питания;</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соблюдение гигиенических требований к питанию.</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 «Детский сад №2» ежедневно</w:t>
      </w:r>
      <w:r w:rsidRPr="00925EFA">
        <w:rPr>
          <w:rFonts w:ascii="Times New Roman" w:eastAsia="Times New Roman" w:hAnsi="Times New Roman" w:cs="Times New Roman"/>
          <w:sz w:val="28"/>
          <w:szCs w:val="28"/>
          <w:lang w:eastAsia="ru-RU"/>
        </w:rPr>
        <w:t xml:space="preserve"> осуществляется </w:t>
      </w:r>
      <w:proofErr w:type="gramStart"/>
      <w:r w:rsidRPr="00925EFA">
        <w:rPr>
          <w:rFonts w:ascii="Times New Roman" w:eastAsia="Times New Roman" w:hAnsi="Times New Roman" w:cs="Times New Roman"/>
          <w:sz w:val="28"/>
          <w:szCs w:val="28"/>
          <w:lang w:eastAsia="ru-RU"/>
        </w:rPr>
        <w:t>контроль за</w:t>
      </w:r>
      <w:proofErr w:type="gramEnd"/>
      <w:r w:rsidRPr="00925EFA">
        <w:rPr>
          <w:rFonts w:ascii="Times New Roman" w:eastAsia="Times New Roman" w:hAnsi="Times New Roman" w:cs="Times New Roman"/>
          <w:sz w:val="28"/>
          <w:szCs w:val="28"/>
          <w:lang w:eastAsia="ru-RU"/>
        </w:rPr>
        <w:t xml:space="preserve"> организацией </w:t>
      </w:r>
      <w:r>
        <w:rPr>
          <w:rFonts w:ascii="Times New Roman" w:eastAsia="Times New Roman" w:hAnsi="Times New Roman" w:cs="Times New Roman"/>
          <w:sz w:val="28"/>
          <w:szCs w:val="28"/>
          <w:lang w:eastAsia="ru-RU"/>
        </w:rPr>
        <w:t xml:space="preserve">питания; </w:t>
      </w:r>
      <w:r w:rsidRPr="00925EFA">
        <w:rPr>
          <w:rFonts w:ascii="Times New Roman" w:eastAsia="Times New Roman" w:hAnsi="Times New Roman" w:cs="Times New Roman"/>
          <w:sz w:val="28"/>
          <w:szCs w:val="28"/>
          <w:lang w:eastAsia="ru-RU"/>
        </w:rPr>
        <w:t xml:space="preserve"> ведется систематическая работа с поставщиками продуктов питания, осуществляется контроль за качеством поставляемой продукции, срокам хранения и реализации продуктов питания, за исправностью технологического, сантехнического оборудования   пищеблока, наличием необходимого инвентаря, посуды и т.п.</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С целью обеспечения безопасности жизни и д</w:t>
      </w:r>
      <w:r>
        <w:rPr>
          <w:rFonts w:ascii="Times New Roman" w:eastAsia="Times New Roman" w:hAnsi="Times New Roman" w:cs="Times New Roman"/>
          <w:sz w:val="28"/>
          <w:szCs w:val="28"/>
          <w:lang w:eastAsia="ru-RU"/>
        </w:rPr>
        <w:t>еятельности детей в СП «Детский сад №2»</w:t>
      </w:r>
      <w:r w:rsidRPr="00925EFA">
        <w:rPr>
          <w:rFonts w:ascii="Times New Roman" w:eastAsia="Times New Roman" w:hAnsi="Times New Roman" w:cs="Times New Roman"/>
          <w:sz w:val="28"/>
          <w:szCs w:val="28"/>
          <w:lang w:eastAsia="ru-RU"/>
        </w:rPr>
        <w:t xml:space="preserve"> приняты следующие меры:</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имеется тревожная кнопка, которая выведена на пульт круглосуточно</w:t>
      </w:r>
      <w:r>
        <w:rPr>
          <w:rFonts w:ascii="Times New Roman" w:eastAsia="Times New Roman" w:hAnsi="Times New Roman" w:cs="Times New Roman"/>
          <w:sz w:val="28"/>
          <w:szCs w:val="28"/>
          <w:lang w:eastAsia="ru-RU"/>
        </w:rPr>
        <w:t xml:space="preserve">й охраны </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имеется система</w:t>
      </w:r>
      <w:r w:rsidRPr="00925EFA">
        <w:rPr>
          <w:rFonts w:ascii="Times New Roman" w:eastAsia="Times New Roman" w:hAnsi="Times New Roman" w:cs="Times New Roman"/>
          <w:sz w:val="28"/>
          <w:szCs w:val="28"/>
          <w:lang w:eastAsia="ru-RU"/>
        </w:rPr>
        <w:t xml:space="preserve"> автоматической пожарно</w:t>
      </w:r>
      <w:r>
        <w:rPr>
          <w:rFonts w:ascii="Times New Roman" w:eastAsia="Times New Roman" w:hAnsi="Times New Roman" w:cs="Times New Roman"/>
          <w:sz w:val="28"/>
          <w:szCs w:val="28"/>
          <w:lang w:eastAsia="ru-RU"/>
        </w:rPr>
        <w:t xml:space="preserve">й сигнализацией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АПС);</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проводится  регулярный инструктаж сотрудников и   воспитанников по повышению антит</w:t>
      </w:r>
      <w:r>
        <w:rPr>
          <w:rFonts w:ascii="Times New Roman" w:eastAsia="Times New Roman" w:hAnsi="Times New Roman" w:cs="Times New Roman"/>
          <w:sz w:val="28"/>
          <w:szCs w:val="28"/>
          <w:lang w:eastAsia="ru-RU"/>
        </w:rPr>
        <w:t>еррористической безопасности СП «Детский сад №2»</w:t>
      </w:r>
      <w:r w:rsidRPr="00925EFA">
        <w:rPr>
          <w:rFonts w:ascii="Times New Roman" w:eastAsia="Times New Roman" w:hAnsi="Times New Roman" w:cs="Times New Roman"/>
          <w:sz w:val="28"/>
          <w:szCs w:val="28"/>
          <w:lang w:eastAsia="ru-RU"/>
        </w:rPr>
        <w:t xml:space="preserve"> и правилам поведения в случае возникновения различных ЧС;</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 xml:space="preserve"> проведена текущая корректировка Паспорта безопасности учреждения в соответствии с требованиями нормативных документов;</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 xml:space="preserve"> 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w:t>
      </w:r>
      <w:r>
        <w:rPr>
          <w:rFonts w:ascii="Times New Roman" w:eastAsia="Times New Roman" w:hAnsi="Times New Roman" w:cs="Times New Roman"/>
          <w:sz w:val="28"/>
          <w:szCs w:val="28"/>
          <w:lang w:eastAsia="ru-RU"/>
        </w:rPr>
        <w:t>ых мероприятий на территории СП «Детский сад №2»</w:t>
      </w:r>
      <w:r w:rsidRPr="00925EFA">
        <w:rPr>
          <w:rFonts w:ascii="Times New Roman" w:eastAsia="Times New Roman" w:hAnsi="Times New Roman" w:cs="Times New Roman"/>
          <w:sz w:val="28"/>
          <w:szCs w:val="28"/>
          <w:lang w:eastAsia="ru-RU"/>
        </w:rPr>
        <w:t>;</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в течение года проводились  беседы, конкурсы рисунков,  досуги, просмотр театрализованных представлений по соблюдению  правил безопасности на дорогах;</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разработана поэтажная схема эвакуации с</w:t>
      </w:r>
      <w:r>
        <w:rPr>
          <w:rFonts w:ascii="Times New Roman" w:eastAsia="Times New Roman" w:hAnsi="Times New Roman" w:cs="Times New Roman"/>
          <w:sz w:val="28"/>
          <w:szCs w:val="28"/>
          <w:lang w:eastAsia="ru-RU"/>
        </w:rPr>
        <w:t>отрудников и  воспитанников СП «Детский сад №2»</w:t>
      </w:r>
      <w:r w:rsidRPr="00925EFA">
        <w:rPr>
          <w:rFonts w:ascii="Times New Roman" w:eastAsia="Times New Roman" w:hAnsi="Times New Roman" w:cs="Times New Roman"/>
          <w:sz w:val="28"/>
          <w:szCs w:val="28"/>
          <w:lang w:eastAsia="ru-RU"/>
        </w:rPr>
        <w:t>в случае ЧС;</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 xml:space="preserve"> в течение года  регулярно проводилась учебная эвакуация детей и сотрудников; </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 xml:space="preserve"> в помещениях установлено  необходимое количество огнетушителей, в соответствии с нормами;</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 xml:space="preserve"> проводятся  регулярные проверки пожарных кранов  и первичных средств пожаротушения;</w:t>
      </w:r>
    </w:p>
    <w:p w:rsidR="00F8393B" w:rsidRDefault="00F8393B" w:rsidP="00F8393B">
      <w:pPr>
        <w:pStyle w:val="a4"/>
        <w:spacing w:after="0" w:line="240" w:lineRule="auto"/>
        <w:rPr>
          <w:rFonts w:ascii="Times New Roman" w:eastAsia="Times New Roman" w:hAnsi="Times New Roman" w:cs="Times New Roman"/>
          <w:sz w:val="28"/>
          <w:szCs w:val="28"/>
          <w:lang w:eastAsia="ru-RU"/>
        </w:rPr>
      </w:pPr>
      <w:r w:rsidRPr="00925EFA">
        <w:rPr>
          <w:rFonts w:ascii="Times New Roman" w:eastAsia="Times New Roman" w:hAnsi="Times New Roman" w:cs="Times New Roman"/>
          <w:sz w:val="28"/>
          <w:szCs w:val="28"/>
          <w:lang w:eastAsia="ru-RU"/>
        </w:rPr>
        <w:t xml:space="preserve"> ежемесячно проводилось обслуживание АПС.</w:t>
      </w:r>
    </w:p>
    <w:p w:rsidR="00F8393B" w:rsidRPr="00925EFA" w:rsidRDefault="00F8393B" w:rsidP="00F8393B">
      <w:pPr>
        <w:pStyle w:val="a4"/>
        <w:spacing w:after="0" w:line="240" w:lineRule="auto"/>
        <w:rPr>
          <w:rFonts w:ascii="Times New Roman" w:eastAsia="Times New Roman" w:hAnsi="Times New Roman" w:cs="Times New Roman"/>
          <w:sz w:val="28"/>
          <w:szCs w:val="28"/>
          <w:lang w:eastAsia="ru-RU"/>
        </w:rPr>
      </w:pPr>
    </w:p>
    <w:p w:rsidR="00F8393B" w:rsidRPr="00D95D89" w:rsidRDefault="00F8393B" w:rsidP="00F8393B">
      <w:pPr>
        <w:pStyle w:val="a4"/>
        <w:spacing w:after="0" w:line="240" w:lineRule="auto"/>
        <w:rPr>
          <w:rFonts w:ascii="Times New Roman" w:hAnsi="Times New Roman" w:cs="Times New Roman"/>
          <w:b/>
          <w:sz w:val="28"/>
          <w:szCs w:val="28"/>
        </w:rPr>
      </w:pPr>
      <w:r w:rsidRPr="00925EFA">
        <w:rPr>
          <w:rFonts w:ascii="Times New Roman" w:hAnsi="Times New Roman" w:cs="Times New Roman"/>
          <w:sz w:val="28"/>
          <w:szCs w:val="28"/>
        </w:rPr>
        <w:t xml:space="preserve"> </w:t>
      </w:r>
      <w:r w:rsidRPr="00D95D89">
        <w:rPr>
          <w:rFonts w:ascii="Times New Roman" w:hAnsi="Times New Roman" w:cs="Times New Roman"/>
          <w:b/>
          <w:sz w:val="28"/>
          <w:szCs w:val="28"/>
        </w:rPr>
        <w:t>VII. Социаль</w:t>
      </w:r>
      <w:r>
        <w:rPr>
          <w:rFonts w:ascii="Times New Roman" w:hAnsi="Times New Roman" w:cs="Times New Roman"/>
          <w:b/>
          <w:sz w:val="28"/>
          <w:szCs w:val="28"/>
        </w:rPr>
        <w:t xml:space="preserve">ная активность и </w:t>
      </w:r>
      <w:r w:rsidRPr="00D95D89">
        <w:rPr>
          <w:rFonts w:ascii="Times New Roman" w:hAnsi="Times New Roman" w:cs="Times New Roman"/>
          <w:b/>
          <w:sz w:val="28"/>
          <w:szCs w:val="28"/>
        </w:rPr>
        <w:t xml:space="preserve">партнерство </w:t>
      </w:r>
      <w:r w:rsidRPr="00D95D89">
        <w:rPr>
          <w:rFonts w:ascii="Times New Roman" w:eastAsia="Times New Roman" w:hAnsi="Times New Roman" w:cs="Times New Roman"/>
          <w:b/>
          <w:sz w:val="28"/>
          <w:szCs w:val="28"/>
          <w:lang w:eastAsia="ru-RU"/>
        </w:rPr>
        <w:t>СП «Детский сад №2»</w:t>
      </w:r>
    </w:p>
    <w:p w:rsidR="00F8393B"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С целью повышения качества образовательных услуг, уровня реализации Основной о</w:t>
      </w:r>
      <w:r>
        <w:rPr>
          <w:rFonts w:ascii="Times New Roman" w:hAnsi="Times New Roman" w:cs="Times New Roman"/>
          <w:sz w:val="28"/>
          <w:szCs w:val="28"/>
        </w:rPr>
        <w:t xml:space="preserve">бщеобразовательной программы </w:t>
      </w:r>
      <w:r>
        <w:rPr>
          <w:rFonts w:ascii="Times New Roman" w:eastAsia="Times New Roman" w:hAnsi="Times New Roman" w:cs="Times New Roman"/>
          <w:sz w:val="28"/>
          <w:szCs w:val="28"/>
          <w:lang w:eastAsia="ru-RU"/>
        </w:rPr>
        <w:t>СП «Детский сад №2»</w:t>
      </w:r>
      <w:r w:rsidRPr="00925EFA">
        <w:rPr>
          <w:rFonts w:ascii="Times New Roman" w:hAnsi="Times New Roman" w:cs="Times New Roman"/>
          <w:sz w:val="28"/>
          <w:szCs w:val="28"/>
        </w:rPr>
        <w:t xml:space="preserve">  в течение учебного го</w:t>
      </w:r>
      <w:r>
        <w:rPr>
          <w:rFonts w:ascii="Times New Roman" w:hAnsi="Times New Roman" w:cs="Times New Roman"/>
          <w:sz w:val="28"/>
          <w:szCs w:val="28"/>
        </w:rPr>
        <w:t xml:space="preserve">да коллектив </w:t>
      </w:r>
      <w:r>
        <w:rPr>
          <w:rFonts w:ascii="Times New Roman" w:eastAsia="Times New Roman" w:hAnsi="Times New Roman" w:cs="Times New Roman"/>
          <w:sz w:val="28"/>
          <w:szCs w:val="28"/>
          <w:lang w:eastAsia="ru-RU"/>
        </w:rPr>
        <w:t>СП «Детский сад №2»</w:t>
      </w:r>
      <w:r w:rsidRPr="00925EFA">
        <w:rPr>
          <w:rFonts w:ascii="Times New Roman" w:hAnsi="Times New Roman" w:cs="Times New Roman"/>
          <w:sz w:val="28"/>
          <w:szCs w:val="28"/>
        </w:rPr>
        <w:t xml:space="preserve"> поддерживал прочные отношения с социальными учреждениями</w:t>
      </w:r>
      <w:proofErr w:type="gramStart"/>
      <w:r w:rsidRPr="00925EFA">
        <w:rPr>
          <w:rFonts w:ascii="Times New Roman" w:hAnsi="Times New Roman" w:cs="Times New Roman"/>
          <w:sz w:val="28"/>
          <w:szCs w:val="28"/>
        </w:rPr>
        <w:t xml:space="preserve"> :</w:t>
      </w:r>
      <w:proofErr w:type="gramEnd"/>
    </w:p>
    <w:p w:rsidR="00F8393B" w:rsidRPr="0059504B" w:rsidRDefault="00F8393B" w:rsidP="00F8393B">
      <w:pPr>
        <w:pStyle w:val="a5"/>
        <w:spacing w:after="0"/>
        <w:ind w:left="-142" w:firstLine="142"/>
        <w:rPr>
          <w:sz w:val="28"/>
          <w:szCs w:val="28"/>
        </w:rPr>
      </w:pPr>
      <w:r w:rsidRPr="0059504B">
        <w:rPr>
          <w:sz w:val="28"/>
          <w:szCs w:val="28"/>
        </w:rPr>
        <w:t>1.Центром детского творчества.</w:t>
      </w:r>
    </w:p>
    <w:p w:rsidR="00F8393B" w:rsidRPr="0059504B" w:rsidRDefault="00F8393B" w:rsidP="00F8393B">
      <w:pPr>
        <w:pStyle w:val="a5"/>
        <w:spacing w:after="0"/>
        <w:ind w:left="-142" w:firstLine="142"/>
        <w:rPr>
          <w:sz w:val="28"/>
          <w:szCs w:val="28"/>
        </w:rPr>
      </w:pPr>
      <w:r w:rsidRPr="0059504B">
        <w:rPr>
          <w:sz w:val="28"/>
          <w:szCs w:val="28"/>
        </w:rPr>
        <w:t>2.Детской библиотекой</w:t>
      </w:r>
    </w:p>
    <w:p w:rsidR="00F8393B" w:rsidRPr="0059504B" w:rsidRDefault="00F8393B" w:rsidP="00F8393B">
      <w:pPr>
        <w:pStyle w:val="a5"/>
        <w:spacing w:after="0"/>
        <w:ind w:left="-142" w:firstLine="142"/>
        <w:rPr>
          <w:sz w:val="28"/>
          <w:szCs w:val="28"/>
        </w:rPr>
      </w:pPr>
      <w:r w:rsidRPr="0059504B">
        <w:rPr>
          <w:sz w:val="28"/>
          <w:szCs w:val="28"/>
        </w:rPr>
        <w:t xml:space="preserve">3.Центром « Семья» </w:t>
      </w:r>
    </w:p>
    <w:p w:rsidR="00F8393B" w:rsidRPr="0059504B" w:rsidRDefault="00F8393B" w:rsidP="00F8393B">
      <w:pPr>
        <w:pStyle w:val="a5"/>
        <w:spacing w:after="0"/>
        <w:ind w:left="-142" w:firstLine="142"/>
        <w:rPr>
          <w:sz w:val="28"/>
          <w:szCs w:val="28"/>
        </w:rPr>
      </w:pPr>
      <w:r w:rsidRPr="0059504B">
        <w:rPr>
          <w:sz w:val="28"/>
          <w:szCs w:val="28"/>
        </w:rPr>
        <w:t xml:space="preserve">4.Центром психолого-медико-социального сопровождения. </w:t>
      </w:r>
    </w:p>
    <w:p w:rsidR="00F8393B" w:rsidRPr="0059504B" w:rsidRDefault="00F8393B" w:rsidP="00F8393B">
      <w:pPr>
        <w:pStyle w:val="a5"/>
        <w:spacing w:after="0"/>
        <w:ind w:left="-142" w:firstLine="142"/>
        <w:rPr>
          <w:sz w:val="28"/>
          <w:szCs w:val="28"/>
        </w:rPr>
      </w:pPr>
      <w:r w:rsidRPr="0059504B">
        <w:rPr>
          <w:sz w:val="28"/>
          <w:szCs w:val="28"/>
        </w:rPr>
        <w:t xml:space="preserve">5.Музыкальной школой. </w:t>
      </w:r>
    </w:p>
    <w:p w:rsidR="00F8393B" w:rsidRPr="0059504B" w:rsidRDefault="00F8393B" w:rsidP="00F8393B">
      <w:pPr>
        <w:pStyle w:val="a5"/>
        <w:spacing w:after="0"/>
        <w:ind w:left="-142" w:firstLine="142"/>
        <w:rPr>
          <w:sz w:val="28"/>
          <w:szCs w:val="28"/>
        </w:rPr>
      </w:pPr>
      <w:r w:rsidRPr="0059504B">
        <w:rPr>
          <w:sz w:val="28"/>
          <w:szCs w:val="28"/>
        </w:rPr>
        <w:t xml:space="preserve">6.Газетой «Степной  Маяк» </w:t>
      </w:r>
    </w:p>
    <w:p w:rsidR="00F8393B" w:rsidRPr="0059504B" w:rsidRDefault="00F8393B" w:rsidP="00F8393B">
      <w:pPr>
        <w:pStyle w:val="a5"/>
        <w:spacing w:after="0"/>
        <w:ind w:left="-142" w:firstLine="142"/>
        <w:rPr>
          <w:sz w:val="28"/>
          <w:szCs w:val="28"/>
        </w:rPr>
      </w:pPr>
      <w:r w:rsidRPr="0059504B">
        <w:rPr>
          <w:sz w:val="28"/>
          <w:szCs w:val="28"/>
        </w:rPr>
        <w:t xml:space="preserve">7.ГБОУ  СОШ №2 «ОЦ».с.Большая Черниговка </w:t>
      </w:r>
    </w:p>
    <w:p w:rsidR="00F8393B" w:rsidRPr="0059504B" w:rsidRDefault="00F8393B" w:rsidP="00F8393B">
      <w:pPr>
        <w:pStyle w:val="a5"/>
        <w:spacing w:after="0"/>
        <w:ind w:left="-142" w:firstLine="142"/>
        <w:rPr>
          <w:sz w:val="28"/>
          <w:szCs w:val="28"/>
        </w:rPr>
      </w:pPr>
      <w:r w:rsidRPr="0059504B">
        <w:rPr>
          <w:sz w:val="28"/>
          <w:szCs w:val="28"/>
        </w:rPr>
        <w:t xml:space="preserve">8.Большечерниговской  ЦРБ </w:t>
      </w:r>
    </w:p>
    <w:p w:rsidR="00F8393B" w:rsidRPr="0059504B" w:rsidRDefault="00F8393B" w:rsidP="00F8393B">
      <w:pPr>
        <w:pStyle w:val="a5"/>
        <w:spacing w:after="0"/>
        <w:ind w:left="-142" w:firstLine="142"/>
        <w:rPr>
          <w:sz w:val="28"/>
          <w:szCs w:val="28"/>
        </w:rPr>
      </w:pPr>
      <w:r w:rsidRPr="0059504B">
        <w:rPr>
          <w:sz w:val="28"/>
          <w:szCs w:val="28"/>
        </w:rPr>
        <w:t xml:space="preserve">   Согласно заключенным договорам  о совместной  деятельности в СП «Детский сад №2»   были     проведены  все запланированные  мероприятия</w:t>
      </w:r>
      <w:proofErr w:type="gramStart"/>
      <w:r w:rsidRPr="0059504B">
        <w:rPr>
          <w:sz w:val="28"/>
          <w:szCs w:val="28"/>
        </w:rPr>
        <w:t xml:space="preserve"> .</w:t>
      </w:r>
      <w:proofErr w:type="gramEnd"/>
    </w:p>
    <w:p w:rsidR="00F8393B" w:rsidRPr="00925EFA" w:rsidRDefault="00F8393B" w:rsidP="00F8393B">
      <w:pPr>
        <w:pStyle w:val="a5"/>
        <w:spacing w:after="0"/>
        <w:ind w:left="-142" w:firstLine="142"/>
        <w:rPr>
          <w:sz w:val="28"/>
          <w:szCs w:val="28"/>
        </w:rPr>
      </w:pPr>
      <w:r w:rsidRPr="0059504B">
        <w:rPr>
          <w:sz w:val="28"/>
          <w:szCs w:val="28"/>
        </w:rPr>
        <w:t xml:space="preserve">СП «Детский сад №2»  является базовым окружным учреждением по реализации компетентностно – ориентированного подхода в образовании. </w:t>
      </w:r>
    </w:p>
    <w:p w:rsidR="00F8393B" w:rsidRPr="00925EFA" w:rsidRDefault="00F8393B" w:rsidP="00F8393B">
      <w:pPr>
        <w:pStyle w:val="a4"/>
        <w:spacing w:after="0" w:line="240" w:lineRule="auto"/>
        <w:rPr>
          <w:rFonts w:ascii="Times New Roman" w:hAnsi="Times New Roman" w:cs="Times New Roman"/>
          <w:sz w:val="28"/>
          <w:szCs w:val="28"/>
        </w:rPr>
      </w:pPr>
      <w:r w:rsidRPr="00925EFA">
        <w:rPr>
          <w:rFonts w:ascii="Times New Roman" w:hAnsi="Times New Roman" w:cs="Times New Roman"/>
          <w:sz w:val="28"/>
          <w:szCs w:val="28"/>
        </w:rPr>
        <w:t xml:space="preserve">  Финансово-хозяйственная деятельность учреждения осуществлялась  с планом финансово-хозяйственной деятельности</w:t>
      </w:r>
    </w:p>
    <w:p w:rsidR="00F8393B" w:rsidRPr="000312FC" w:rsidRDefault="00F8393B" w:rsidP="00F8393B">
      <w:pPr>
        <w:widowControl w:val="0"/>
        <w:autoSpaceDE w:val="0"/>
        <w:autoSpaceDN w:val="0"/>
        <w:adjustRightInd w:val="0"/>
        <w:spacing w:line="240" w:lineRule="auto"/>
        <w:rPr>
          <w:rFonts w:ascii="Times New Roman" w:hAnsi="Times New Roman" w:cs="Times New Roman"/>
          <w:b/>
          <w:bCs/>
          <w:sz w:val="28"/>
          <w:szCs w:val="28"/>
        </w:rPr>
      </w:pPr>
      <w:r w:rsidRPr="00D95D89">
        <w:rPr>
          <w:rFonts w:ascii="Times New Roman" w:hAnsi="Times New Roman" w:cs="Times New Roman"/>
          <w:b/>
          <w:sz w:val="28"/>
          <w:szCs w:val="28"/>
        </w:rPr>
        <w:t>VIII.</w:t>
      </w:r>
      <w:r>
        <w:rPr>
          <w:rFonts w:ascii="Times New Roman" w:hAnsi="Times New Roman" w:cs="Times New Roman"/>
          <w:b/>
          <w:sz w:val="28"/>
          <w:szCs w:val="28"/>
        </w:rPr>
        <w:t xml:space="preserve"> </w:t>
      </w:r>
      <w:r w:rsidRPr="000312FC">
        <w:rPr>
          <w:rFonts w:ascii="Times New Roman" w:hAnsi="Times New Roman" w:cs="Times New Roman"/>
          <w:b/>
          <w:bCs/>
          <w:sz w:val="28"/>
          <w:szCs w:val="28"/>
        </w:rPr>
        <w:t>Показатели деятельности СП «Де</w:t>
      </w:r>
      <w:r>
        <w:rPr>
          <w:rFonts w:ascii="Times New Roman" w:hAnsi="Times New Roman" w:cs="Times New Roman"/>
          <w:b/>
          <w:bCs/>
          <w:sz w:val="28"/>
          <w:szCs w:val="28"/>
        </w:rPr>
        <w:t xml:space="preserve">тский сад № 2» </w:t>
      </w:r>
    </w:p>
    <w:p w:rsidR="00F8393B" w:rsidRPr="00082BFF" w:rsidRDefault="00F8393B" w:rsidP="00F8393B">
      <w:pPr>
        <w:widowControl w:val="0"/>
        <w:autoSpaceDE w:val="0"/>
        <w:autoSpaceDN w:val="0"/>
        <w:adjustRightInd w:val="0"/>
        <w:spacing w:line="240" w:lineRule="auto"/>
        <w:rPr>
          <w:rFonts w:ascii="Times New Roman" w:hAnsi="Times New Roman" w:cs="Times New Roman"/>
          <w:b/>
          <w:sz w:val="28"/>
          <w:szCs w:val="28"/>
        </w:rPr>
      </w:pPr>
      <w:r w:rsidRPr="00E07429">
        <w:rPr>
          <w:rFonts w:ascii="Times New Roman" w:hAnsi="Times New Roman" w:cs="Times New Roman"/>
          <w:b/>
          <w:sz w:val="28"/>
          <w:szCs w:val="28"/>
        </w:rPr>
        <w:t>Результаты анализа  показателей деятельности</w:t>
      </w:r>
      <w:r>
        <w:rPr>
          <w:rFonts w:ascii="Times New Roman" w:hAnsi="Times New Roman" w:cs="Times New Roman"/>
          <w:b/>
          <w:sz w:val="28"/>
          <w:szCs w:val="28"/>
        </w:rPr>
        <w:t>.</w:t>
      </w: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1020"/>
        <w:gridCol w:w="5501"/>
        <w:gridCol w:w="1276"/>
        <w:gridCol w:w="1418"/>
        <w:gridCol w:w="1559"/>
      </w:tblGrid>
      <w:tr w:rsidR="00F8393B"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393B" w:rsidRPr="00E07429" w:rsidRDefault="00F8393B" w:rsidP="00552755">
            <w:pPr>
              <w:rPr>
                <w:rFonts w:ascii="Times New Roman" w:hAnsi="Times New Roman" w:cs="Times New Roman"/>
                <w:sz w:val="16"/>
                <w:szCs w:val="16"/>
              </w:rPr>
            </w:pPr>
            <w:proofErr w:type="gramStart"/>
            <w:r w:rsidRPr="00E07429">
              <w:rPr>
                <w:rFonts w:ascii="Times New Roman" w:hAnsi="Times New Roman" w:cs="Times New Roman"/>
                <w:sz w:val="16"/>
                <w:szCs w:val="16"/>
              </w:rPr>
              <w:t>П</w:t>
            </w:r>
            <w:proofErr w:type="gramEnd"/>
            <w:r w:rsidRPr="00E07429">
              <w:rPr>
                <w:rFonts w:ascii="Times New Roman" w:hAnsi="Times New Roman" w:cs="Times New Roman"/>
                <w:sz w:val="16"/>
                <w:szCs w:val="16"/>
              </w:rPr>
              <w:t>/п</w:t>
            </w:r>
          </w:p>
        </w:tc>
        <w:tc>
          <w:tcPr>
            <w:tcW w:w="5501" w:type="dxa"/>
            <w:tcBorders>
              <w:top w:val="single" w:sz="4" w:space="0" w:color="auto"/>
              <w:left w:val="single" w:sz="4" w:space="0" w:color="auto"/>
              <w:bottom w:val="single" w:sz="4" w:space="0" w:color="auto"/>
              <w:right w:val="single" w:sz="4" w:space="0" w:color="auto"/>
            </w:tcBorders>
          </w:tcPr>
          <w:p w:rsidR="00F8393B" w:rsidRPr="00E07429" w:rsidRDefault="00F8393B" w:rsidP="00552755">
            <w:pPr>
              <w:rPr>
                <w:rFonts w:ascii="Times New Roman" w:hAnsi="Times New Roman" w:cs="Times New Roman"/>
                <w:sz w:val="16"/>
                <w:szCs w:val="16"/>
              </w:rPr>
            </w:pPr>
            <w:r w:rsidRPr="00E07429">
              <w:rPr>
                <w:rFonts w:ascii="Times New Roman" w:hAnsi="Times New Roman" w:cs="Times New Roman"/>
                <w:sz w:val="16"/>
                <w:szCs w:val="16"/>
              </w:rPr>
              <w:t>Показатели</w:t>
            </w:r>
          </w:p>
        </w:tc>
        <w:tc>
          <w:tcPr>
            <w:tcW w:w="1276" w:type="dxa"/>
            <w:tcBorders>
              <w:top w:val="single" w:sz="4" w:space="0" w:color="auto"/>
              <w:left w:val="single" w:sz="4" w:space="0" w:color="auto"/>
              <w:bottom w:val="single" w:sz="4" w:space="0" w:color="auto"/>
              <w:right w:val="single" w:sz="4" w:space="0" w:color="auto"/>
            </w:tcBorders>
          </w:tcPr>
          <w:p w:rsidR="00F8393B" w:rsidRPr="00E07429" w:rsidRDefault="00F8393B" w:rsidP="00552755">
            <w:pPr>
              <w:rPr>
                <w:rFonts w:ascii="Times New Roman" w:hAnsi="Times New Roman" w:cs="Times New Roman"/>
                <w:sz w:val="16"/>
                <w:szCs w:val="16"/>
              </w:rPr>
            </w:pPr>
            <w:r w:rsidRPr="00E07429">
              <w:rPr>
                <w:rFonts w:ascii="Times New Roman" w:hAnsi="Times New Roman" w:cs="Times New Roman"/>
                <w:sz w:val="16"/>
                <w:szCs w:val="16"/>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F8393B" w:rsidRPr="00E07429" w:rsidRDefault="00F8393B" w:rsidP="00552755">
            <w:pPr>
              <w:rPr>
                <w:rFonts w:ascii="Times New Roman" w:hAnsi="Times New Roman" w:cs="Times New Roman"/>
                <w:sz w:val="16"/>
                <w:szCs w:val="16"/>
              </w:rPr>
            </w:pPr>
            <w:r w:rsidRPr="00E07429">
              <w:rPr>
                <w:rFonts w:ascii="Times New Roman" w:hAnsi="Times New Roman" w:cs="Times New Roman"/>
                <w:sz w:val="16"/>
                <w:szCs w:val="16"/>
              </w:rPr>
              <w:t>Значение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F8393B" w:rsidRPr="00E07429" w:rsidRDefault="00F8393B" w:rsidP="00552755">
            <w:pPr>
              <w:rPr>
                <w:rFonts w:ascii="Times New Roman" w:hAnsi="Times New Roman" w:cs="Times New Roman"/>
                <w:sz w:val="16"/>
                <w:szCs w:val="16"/>
              </w:rPr>
            </w:pPr>
            <w:r w:rsidRPr="00E07429">
              <w:rPr>
                <w:rFonts w:ascii="Times New Roman" w:hAnsi="Times New Roman" w:cs="Times New Roman"/>
                <w:sz w:val="16"/>
                <w:szCs w:val="16"/>
              </w:rPr>
              <w:t xml:space="preserve">Значение (за период, предшествующий </w:t>
            </w:r>
            <w:proofErr w:type="gramStart"/>
            <w:r w:rsidRPr="00E07429">
              <w:rPr>
                <w:rFonts w:ascii="Times New Roman" w:hAnsi="Times New Roman" w:cs="Times New Roman"/>
                <w:sz w:val="16"/>
                <w:szCs w:val="16"/>
              </w:rPr>
              <w:t>отчетному</w:t>
            </w:r>
            <w:proofErr w:type="gramEnd"/>
            <w:r w:rsidRPr="00E07429">
              <w:rPr>
                <w:rFonts w:ascii="Times New Roman" w:hAnsi="Times New Roman" w:cs="Times New Roman"/>
                <w:sz w:val="16"/>
                <w:szCs w:val="16"/>
              </w:rPr>
              <w:t>)</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bookmarkStart w:id="0" w:name="Par43"/>
            <w:bookmarkEnd w:id="0"/>
            <w:r w:rsidRPr="00082BFF">
              <w:rPr>
                <w:rFonts w:ascii="Times New Roman" w:hAnsi="Times New Roman" w:cs="Times New Roman"/>
                <w:sz w:val="28"/>
                <w:szCs w:val="28"/>
              </w:rPr>
              <w:t>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rPr>
            </w:pPr>
            <w:r>
              <w:rPr>
                <w:rFonts w:ascii="Times New Roman" w:hAnsi="Times New Roman" w:cs="Times New Roman"/>
              </w:rPr>
              <w:t>2014-2015</w:t>
            </w:r>
            <w:r w:rsidRPr="00082BFF">
              <w:rPr>
                <w:rFonts w:ascii="Times New Roman" w:hAnsi="Times New Roman" w:cs="Times New Roman"/>
              </w:rPr>
              <w:t>у.г.</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rPr>
            </w:pPr>
            <w:r w:rsidRPr="00082BFF">
              <w:rPr>
                <w:rFonts w:ascii="Times New Roman" w:hAnsi="Times New Roman" w:cs="Times New Roman"/>
              </w:rPr>
              <w:t>2013-2014у.г.</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137</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136</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 xml:space="preserve">В </w:t>
            </w:r>
            <w:proofErr w:type="gramStart"/>
            <w:r w:rsidRPr="00082BFF">
              <w:rPr>
                <w:rFonts w:ascii="Times New Roman" w:hAnsi="Times New Roman" w:cs="Times New Roman"/>
                <w:sz w:val="28"/>
                <w:szCs w:val="28"/>
              </w:rPr>
              <w:t>режиме полного дня</w:t>
            </w:r>
            <w:proofErr w:type="gramEnd"/>
            <w:r w:rsidRPr="00082BFF">
              <w:rPr>
                <w:rFonts w:ascii="Times New Roman" w:hAnsi="Times New Roman" w:cs="Times New Roman"/>
                <w:sz w:val="28"/>
                <w:szCs w:val="28"/>
              </w:rPr>
              <w:t xml:space="preserve"> (8 - 12 часов)</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137</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136</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1.1.2.</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В режиме кратковременного пребывания (3 - 5 часов)</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1.1.3.</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В семейной дошкольной группе</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1.1.4.</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1.2.</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Общая численность воспитанников в возрасте до 3 лет</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36</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1.3.</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Общая численность воспитанников в возрасте от 3 до 8 лет</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101</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100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1.4.</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1.4.1.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 xml:space="preserve">В </w:t>
            </w:r>
            <w:proofErr w:type="gramStart"/>
            <w:r w:rsidRPr="00082BFF">
              <w:rPr>
                <w:rFonts w:ascii="Times New Roman" w:hAnsi="Times New Roman" w:cs="Times New Roman"/>
                <w:sz w:val="28"/>
                <w:szCs w:val="28"/>
              </w:rPr>
              <w:t>режиме полного дня</w:t>
            </w:r>
            <w:proofErr w:type="gramEnd"/>
            <w:r w:rsidRPr="00082BFF">
              <w:rPr>
                <w:rFonts w:ascii="Times New Roman" w:hAnsi="Times New Roman" w:cs="Times New Roman"/>
                <w:sz w:val="28"/>
                <w:szCs w:val="28"/>
              </w:rPr>
              <w:t xml:space="preserve"> (8 - 12 часов)</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137/100%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136/100%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1.4.2.</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В режиме продленного дня (12 - 14 часов)</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1.4.3.</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В режиме круглосуточного пребывания</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1.5.</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1.5.1.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По коррекции недостатков в физическом и (или) психическом развитии</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1.5.2.</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По освоению образовательной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1.5.3.</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По присмотру и уходу</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1.6.</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день</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11</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1.7.</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Общая численность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12</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1.7.1.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4\33%</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4\33%</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1.7.2.</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4\33%</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4\33%</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1.7.3.</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8\67%</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8\67%</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1.7.4.</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8\67%</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8\67%</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1.8.</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10\83%</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10\83%</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1.8.1.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Высшая</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6\50%</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6\50%</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1.8.2.</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Первая</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3\25%</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3\25%</w:t>
            </w:r>
          </w:p>
        </w:tc>
      </w:tr>
      <w:tr w:rsidR="00286916" w:rsidRPr="00082BFF" w:rsidTr="00552755">
        <w:trPr>
          <w:trHeight w:val="1766"/>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1.9.</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1.9.1.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До 5 лет</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2\17%</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2\17%</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1.9.2.</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Свыше 30 лет</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5\42%</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5\42%</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1.10.</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w:t>
            </w:r>
            <w:r>
              <w:rPr>
                <w:rFonts w:ascii="Times New Roman" w:hAnsi="Times New Roman" w:cs="Times New Roman"/>
                <w:sz w:val="28"/>
                <w:szCs w:val="28"/>
              </w:rPr>
              <w:t>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1\8%</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1.11.</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3\25%</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3\25%</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1.12.</w:t>
            </w:r>
          </w:p>
        </w:tc>
        <w:tc>
          <w:tcPr>
            <w:tcW w:w="5501" w:type="dxa"/>
            <w:tcBorders>
              <w:top w:val="single" w:sz="4" w:space="0" w:color="auto"/>
              <w:left w:val="single" w:sz="4" w:space="0" w:color="auto"/>
              <w:bottom w:val="single" w:sz="4" w:space="0" w:color="auto"/>
              <w:right w:val="single" w:sz="4" w:space="0" w:color="auto"/>
            </w:tcBorders>
          </w:tcPr>
          <w:p w:rsidR="00286916" w:rsidRPr="00036700" w:rsidRDefault="00286916" w:rsidP="00552755">
            <w:pPr>
              <w:rPr>
                <w:rFonts w:ascii="Times New Roman" w:hAnsi="Times New Roman" w:cs="Times New Roman"/>
                <w:sz w:val="24"/>
                <w:szCs w:val="24"/>
              </w:rPr>
            </w:pPr>
            <w:proofErr w:type="gramStart"/>
            <w:r w:rsidRPr="0003670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10\83%</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10\83%</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1.13.</w:t>
            </w:r>
          </w:p>
        </w:tc>
        <w:tc>
          <w:tcPr>
            <w:tcW w:w="5501" w:type="dxa"/>
            <w:tcBorders>
              <w:top w:val="single" w:sz="4" w:space="0" w:color="auto"/>
              <w:left w:val="single" w:sz="4" w:space="0" w:color="auto"/>
              <w:bottom w:val="single" w:sz="4" w:space="0" w:color="auto"/>
              <w:right w:val="single" w:sz="4" w:space="0" w:color="auto"/>
            </w:tcBorders>
          </w:tcPr>
          <w:p w:rsidR="00286916" w:rsidRPr="00036700" w:rsidRDefault="00286916" w:rsidP="00552755">
            <w:pPr>
              <w:rPr>
                <w:rFonts w:ascii="Times New Roman" w:hAnsi="Times New Roman" w:cs="Times New Roman"/>
                <w:sz w:val="24"/>
                <w:szCs w:val="24"/>
              </w:rPr>
            </w:pPr>
            <w:r w:rsidRPr="0003670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4\33%</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4\33%</w:t>
            </w:r>
          </w:p>
        </w:tc>
      </w:tr>
      <w:tr w:rsidR="00286916" w:rsidRPr="00082BFF" w:rsidTr="00552755">
        <w:trPr>
          <w:tblCellSpacing w:w="5" w:type="nil"/>
        </w:trPr>
        <w:tc>
          <w:tcPr>
            <w:tcW w:w="1020"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1.14.</w:t>
            </w:r>
          </w:p>
        </w:tc>
        <w:tc>
          <w:tcPr>
            <w:tcW w:w="5501"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sidRPr="00082BFF">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4"/>
                <w:szCs w:val="24"/>
              </w:rPr>
            </w:pPr>
            <w:r w:rsidRPr="00082BFF">
              <w:rPr>
                <w:rFonts w:ascii="Times New Roman" w:hAnsi="Times New Roman" w:cs="Times New Roman"/>
                <w:sz w:val="24"/>
                <w:szCs w:val="24"/>
              </w:rPr>
              <w:t>человек/человек</w:t>
            </w:r>
          </w:p>
        </w:tc>
        <w:tc>
          <w:tcPr>
            <w:tcW w:w="1418" w:type="dxa"/>
            <w:tcBorders>
              <w:top w:val="single" w:sz="4" w:space="0" w:color="auto"/>
              <w:left w:val="single" w:sz="4" w:space="0" w:color="auto"/>
              <w:bottom w:val="single" w:sz="4" w:space="0" w:color="auto"/>
              <w:right w:val="single" w:sz="4" w:space="0" w:color="auto"/>
            </w:tcBorders>
          </w:tcPr>
          <w:p w:rsidR="00286916" w:rsidRPr="00082BFF" w:rsidRDefault="00286916" w:rsidP="00552755">
            <w:pPr>
              <w:rPr>
                <w:rFonts w:ascii="Times New Roman" w:hAnsi="Times New Roman" w:cs="Times New Roman"/>
                <w:sz w:val="28"/>
                <w:szCs w:val="28"/>
              </w:rPr>
            </w:pPr>
            <w:r>
              <w:rPr>
                <w:rFonts w:ascii="Times New Roman" w:hAnsi="Times New Roman" w:cs="Times New Roman"/>
                <w:sz w:val="28"/>
                <w:szCs w:val="28"/>
              </w:rPr>
              <w:t>1\11</w:t>
            </w:r>
          </w:p>
        </w:tc>
        <w:tc>
          <w:tcPr>
            <w:tcW w:w="1559" w:type="dxa"/>
            <w:tcBorders>
              <w:top w:val="single" w:sz="4" w:space="0" w:color="auto"/>
              <w:left w:val="single" w:sz="4" w:space="0" w:color="auto"/>
              <w:bottom w:val="single" w:sz="4" w:space="0" w:color="auto"/>
              <w:right w:val="single" w:sz="4" w:space="0" w:color="auto"/>
            </w:tcBorders>
          </w:tcPr>
          <w:p w:rsidR="00286916" w:rsidRPr="00082BFF" w:rsidRDefault="00286916" w:rsidP="00191D20">
            <w:pPr>
              <w:rPr>
                <w:rFonts w:ascii="Times New Roman" w:hAnsi="Times New Roman" w:cs="Times New Roman"/>
                <w:sz w:val="28"/>
                <w:szCs w:val="28"/>
              </w:rPr>
            </w:pPr>
            <w:r>
              <w:rPr>
                <w:rFonts w:ascii="Times New Roman" w:hAnsi="Times New Roman" w:cs="Times New Roman"/>
                <w:sz w:val="28"/>
                <w:szCs w:val="28"/>
              </w:rPr>
              <w:t>1\11</w:t>
            </w:r>
          </w:p>
        </w:tc>
      </w:tr>
    </w:tbl>
    <w:p w:rsidR="00602A85" w:rsidRDefault="00602A85"/>
    <w:p w:rsidR="00F8393B" w:rsidRDefault="00972504">
      <w:r>
        <w:rPr>
          <w:noProof/>
          <w:lang w:eastAsia="ru-RU"/>
        </w:rPr>
        <w:drawing>
          <wp:inline distT="0" distB="0" distL="0" distR="0">
            <wp:extent cx="6390005" cy="8785735"/>
            <wp:effectExtent l="0" t="0" r="0" b="0"/>
            <wp:docPr id="5" name="Рисунок 5" descr="C:\Users\ADMIN\Pictures\2015-09-2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5-09-23\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0005" cy="8785735"/>
                    </a:xfrm>
                    <a:prstGeom prst="rect">
                      <a:avLst/>
                    </a:prstGeom>
                    <a:noFill/>
                    <a:ln>
                      <a:noFill/>
                    </a:ln>
                  </pic:spPr>
                </pic:pic>
              </a:graphicData>
            </a:graphic>
          </wp:inline>
        </w:drawing>
      </w:r>
      <w:bookmarkStart w:id="1" w:name="_GoBack"/>
      <w:bookmarkEnd w:id="1"/>
    </w:p>
    <w:p w:rsidR="00F8393B" w:rsidRDefault="00F8393B"/>
    <w:sectPr w:rsidR="00F8393B" w:rsidSect="00F8393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1156"/>
    <w:multiLevelType w:val="singleLevel"/>
    <w:tmpl w:val="A3821FDA"/>
    <w:lvl w:ilvl="0">
      <w:start w:val="1"/>
      <w:numFmt w:val="decimal"/>
      <w:lvlText w:val="%1."/>
      <w:lvlJc w:val="left"/>
      <w:pPr>
        <w:tabs>
          <w:tab w:val="num" w:pos="765"/>
        </w:tabs>
        <w:ind w:left="765" w:hanging="765"/>
      </w:pPr>
    </w:lvl>
  </w:abstractNum>
  <w:abstractNum w:abstractNumId="1">
    <w:nsid w:val="48F7638B"/>
    <w:multiLevelType w:val="hybridMultilevel"/>
    <w:tmpl w:val="4F4CA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2"/>
  </w:compat>
  <w:rsids>
    <w:rsidRoot w:val="00F8393B"/>
    <w:rsid w:val="00286916"/>
    <w:rsid w:val="003C0046"/>
    <w:rsid w:val="00552755"/>
    <w:rsid w:val="00602A85"/>
    <w:rsid w:val="008853FC"/>
    <w:rsid w:val="00972504"/>
    <w:rsid w:val="00A3172D"/>
    <w:rsid w:val="00C761C6"/>
    <w:rsid w:val="00D25E9B"/>
    <w:rsid w:val="00F8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3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8393B"/>
    <w:rPr>
      <w:b/>
      <w:bCs/>
      <w:spacing w:val="0"/>
    </w:rPr>
  </w:style>
  <w:style w:type="paragraph" w:styleId="a4">
    <w:name w:val="No Spacing"/>
    <w:basedOn w:val="a"/>
    <w:uiPriority w:val="1"/>
    <w:qFormat/>
    <w:rsid w:val="00F8393B"/>
  </w:style>
  <w:style w:type="paragraph" w:customStyle="1" w:styleId="1">
    <w:name w:val="Текст1"/>
    <w:basedOn w:val="a"/>
    <w:rsid w:val="00F8393B"/>
    <w:pPr>
      <w:suppressAutoHyphens/>
      <w:spacing w:after="0" w:line="240" w:lineRule="auto"/>
    </w:pPr>
    <w:rPr>
      <w:rFonts w:ascii="Consolas" w:eastAsia="Calibri" w:hAnsi="Consolas" w:cs="Times New Roman"/>
      <w:sz w:val="21"/>
      <w:szCs w:val="21"/>
      <w:lang w:eastAsia="ar-SA"/>
    </w:rPr>
  </w:style>
  <w:style w:type="paragraph" w:styleId="a5">
    <w:name w:val="Body Text Indent"/>
    <w:basedOn w:val="a"/>
    <w:link w:val="a6"/>
    <w:rsid w:val="00F8393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8393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39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3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8393B"/>
    <w:rPr>
      <w:b/>
      <w:bCs/>
      <w:spacing w:val="0"/>
    </w:rPr>
  </w:style>
  <w:style w:type="paragraph" w:styleId="a4">
    <w:name w:val="No Spacing"/>
    <w:basedOn w:val="a"/>
    <w:uiPriority w:val="1"/>
    <w:qFormat/>
    <w:rsid w:val="00F8393B"/>
  </w:style>
  <w:style w:type="paragraph" w:customStyle="1" w:styleId="1">
    <w:name w:val="Текст1"/>
    <w:basedOn w:val="a"/>
    <w:rsid w:val="00F8393B"/>
    <w:pPr>
      <w:suppressAutoHyphens/>
      <w:spacing w:after="0" w:line="240" w:lineRule="auto"/>
    </w:pPr>
    <w:rPr>
      <w:rFonts w:ascii="Consolas" w:eastAsia="Calibri" w:hAnsi="Consolas" w:cs="Times New Roman"/>
      <w:sz w:val="21"/>
      <w:szCs w:val="21"/>
      <w:lang w:eastAsia="ar-SA"/>
    </w:rPr>
  </w:style>
  <w:style w:type="paragraph" w:styleId="a5">
    <w:name w:val="Body Text Indent"/>
    <w:basedOn w:val="a"/>
    <w:link w:val="a6"/>
    <w:rsid w:val="00F8393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8393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39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8.4474885844748854E-2"/>
          <c:y val="7.647058823529411E-2"/>
          <c:w val="0.50456621004565938"/>
          <c:h val="0.86470588235294299"/>
        </c:manualLayout>
      </c:layout>
      <c:bar3DChart>
        <c:barDir val="col"/>
        <c:grouping val="standar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formatCode="0%">
                  <c:v>0.17</c:v>
                </c:pt>
              </c:numCache>
            </c:numRef>
          </c:val>
        </c:ser>
        <c:ser>
          <c:idx val="1"/>
          <c:order val="1"/>
          <c:tx>
            <c:strRef>
              <c:f>Лист1!$C$1</c:f>
              <c:strCache>
                <c:ptCount val="1"/>
                <c:pt idx="0">
                  <c:v>Соответствует возрасту</c:v>
                </c:pt>
              </c:strCache>
            </c:strRef>
          </c:tx>
          <c:invertIfNegative val="0"/>
          <c:dLbls>
            <c:showLegendKey val="0"/>
            <c:showVal val="1"/>
            <c:showCatName val="0"/>
            <c:showSerName val="0"/>
            <c:showPercent val="0"/>
            <c:showBubbleSize val="0"/>
            <c:showLeaderLines val="0"/>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0%</c:formatCode>
                <c:ptCount val="4"/>
                <c:pt idx="1">
                  <c:v>0.52200000000000002</c:v>
                </c:pt>
              </c:numCache>
            </c:numRef>
          </c:val>
        </c:ser>
        <c:ser>
          <c:idx val="2"/>
          <c:order val="2"/>
          <c:tx>
            <c:strRef>
              <c:f>Лист1!$D$1</c:f>
              <c:strCache>
                <c:ptCount val="1"/>
                <c:pt idx="0">
                  <c:v>Отдельные компоненты не развиты</c:v>
                </c:pt>
              </c:strCache>
            </c:strRef>
          </c:tx>
          <c:invertIfNegative val="0"/>
          <c:dLbls>
            <c:showLegendKey val="0"/>
            <c:showVal val="1"/>
            <c:showCatName val="0"/>
            <c:showSerName val="0"/>
            <c:showPercent val="0"/>
            <c:showBubbleSize val="0"/>
            <c:showLeaderLines val="0"/>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2" formatCode="0%">
                  <c:v>0.24200000000000021</c:v>
                </c:pt>
              </c:numCache>
            </c:numRef>
          </c:val>
        </c:ser>
        <c:ser>
          <c:idx val="3"/>
          <c:order val="3"/>
          <c:tx>
            <c:strRef>
              <c:f>Лист1!$E$1</c:f>
              <c:strCache>
                <c:ptCount val="1"/>
                <c:pt idx="0">
                  <c:v>Большинство компонентов не развиты</c:v>
                </c:pt>
              </c:strCache>
            </c:strRef>
          </c:tx>
          <c:invertIfNegative val="0"/>
          <c:dLbls>
            <c:showLegendKey val="0"/>
            <c:showVal val="1"/>
            <c:showCatName val="0"/>
            <c:showSerName val="0"/>
            <c:showPercent val="0"/>
            <c:showBubbleSize val="0"/>
            <c:showLeaderLines val="0"/>
          </c:dLbls>
          <c:cat>
            <c:strRef>
              <c:f>Лист1!$A$2:$A$5</c:f>
              <c:strCache>
                <c:ptCount val="4"/>
                <c:pt idx="0">
                  <c:v>Категория 1</c:v>
                </c:pt>
                <c:pt idx="1">
                  <c:v>Категория 2</c:v>
                </c:pt>
                <c:pt idx="2">
                  <c:v>Категория 3</c:v>
                </c:pt>
                <c:pt idx="3">
                  <c:v>Категория 4</c:v>
                </c:pt>
              </c:strCache>
            </c:strRef>
          </c:cat>
          <c:val>
            <c:numRef>
              <c:f>Лист1!$E$2:$E$5</c:f>
              <c:numCache>
                <c:formatCode>General</c:formatCode>
                <c:ptCount val="4"/>
                <c:pt idx="3" formatCode="0%">
                  <c:v>6.6000000000000003E-2</c:v>
                </c:pt>
              </c:numCache>
            </c:numRef>
          </c:val>
        </c:ser>
        <c:dLbls>
          <c:showLegendKey val="0"/>
          <c:showVal val="0"/>
          <c:showCatName val="0"/>
          <c:showSerName val="0"/>
          <c:showPercent val="0"/>
          <c:showBubbleSize val="0"/>
        </c:dLbls>
        <c:gapWidth val="150"/>
        <c:shape val="cylinder"/>
        <c:axId val="119381376"/>
        <c:axId val="141359360"/>
        <c:axId val="80238336"/>
      </c:bar3DChart>
      <c:catAx>
        <c:axId val="119381376"/>
        <c:scaling>
          <c:orientation val="minMax"/>
        </c:scaling>
        <c:delete val="1"/>
        <c:axPos val="b"/>
        <c:majorTickMark val="out"/>
        <c:minorTickMark val="none"/>
        <c:tickLblPos val="none"/>
        <c:crossAx val="141359360"/>
        <c:crosses val="autoZero"/>
        <c:auto val="1"/>
        <c:lblAlgn val="ctr"/>
        <c:lblOffset val="100"/>
        <c:noMultiLvlLbl val="0"/>
      </c:catAx>
      <c:valAx>
        <c:axId val="141359360"/>
        <c:scaling>
          <c:orientation val="minMax"/>
        </c:scaling>
        <c:delete val="0"/>
        <c:axPos val="l"/>
        <c:majorGridlines/>
        <c:numFmt formatCode="0%" sourceLinked="1"/>
        <c:majorTickMark val="out"/>
        <c:minorTickMark val="none"/>
        <c:tickLblPos val="nextTo"/>
        <c:crossAx val="119381376"/>
        <c:crosses val="autoZero"/>
        <c:crossBetween val="between"/>
      </c:valAx>
      <c:serAx>
        <c:axId val="80238336"/>
        <c:scaling>
          <c:orientation val="minMax"/>
        </c:scaling>
        <c:delete val="1"/>
        <c:axPos val="b"/>
        <c:majorTickMark val="out"/>
        <c:minorTickMark val="none"/>
        <c:tickLblPos val="none"/>
        <c:crossAx val="141359360"/>
        <c:crosses val="autoZero"/>
      </c:serAx>
      <c:spPr>
        <a:noFill/>
        <a:ln w="25420">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3.0033355205599434E-2"/>
                  <c:y val="-5.7675290588676417E-2"/>
                </c:manualLayout>
              </c:layout>
              <c:showLegendKey val="0"/>
              <c:showVal val="1"/>
              <c:showCatName val="0"/>
              <c:showSerName val="0"/>
              <c:showPercent val="0"/>
              <c:showBubbleSize val="0"/>
            </c:dLbl>
            <c:dLbl>
              <c:idx val="1"/>
              <c:layout>
                <c:manualLayout>
                  <c:x val="-5.5140347039953325E-2"/>
                  <c:y val="2.5483377077865483E-2"/>
                </c:manualLayout>
              </c:layout>
              <c:showLegendKey val="0"/>
              <c:showVal val="1"/>
              <c:showCatName val="0"/>
              <c:showSerName val="0"/>
              <c:showPercent val="0"/>
              <c:showBubbleSize val="0"/>
            </c:dLbl>
            <c:dLbl>
              <c:idx val="2"/>
              <c:layout>
                <c:manualLayout>
                  <c:x val="4.1658829104695247E-2"/>
                  <c:y val="4.9264154480689867E-2"/>
                </c:manualLayout>
              </c:layout>
              <c:showLegendKey val="0"/>
              <c:showVal val="1"/>
              <c:showCatName val="0"/>
              <c:showSerName val="0"/>
              <c:showPercent val="0"/>
              <c:showBubbleSize val="0"/>
            </c:dLbl>
            <c:dLbl>
              <c:idx val="3"/>
              <c:layout>
                <c:manualLayout>
                  <c:x val="5.3943751822688832E-2"/>
                  <c:y val="-5.916197975253113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физическое развитие</c:v>
                </c:pt>
                <c:pt idx="1">
                  <c:v>социально-личностное развитие</c:v>
                </c:pt>
                <c:pt idx="2">
                  <c:v>познавательно-речевое</c:v>
                </c:pt>
                <c:pt idx="3">
                  <c:v>художественно-эстетическое </c:v>
                </c:pt>
              </c:strCache>
            </c:strRef>
          </c:cat>
          <c:val>
            <c:numRef>
              <c:f>Лист1!$B$2:$B$5</c:f>
              <c:numCache>
                <c:formatCode>0%</c:formatCode>
                <c:ptCount val="4"/>
                <c:pt idx="0">
                  <c:v>0.73000000000000065</c:v>
                </c:pt>
                <c:pt idx="1">
                  <c:v>0.73000000000000065</c:v>
                </c:pt>
                <c:pt idx="2">
                  <c:v>0.68</c:v>
                </c:pt>
                <c:pt idx="3">
                  <c:v>0.66000000000000159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7.8222878390201228E-2"/>
                  <c:y val="7.8075240594925543E-2"/>
                </c:manualLayout>
              </c:layout>
              <c:showLegendKey val="0"/>
              <c:showVal val="1"/>
              <c:showCatName val="0"/>
              <c:showSerName val="0"/>
              <c:showPercent val="0"/>
              <c:showBubbleSize val="0"/>
            </c:dLbl>
            <c:dLbl>
              <c:idx val="1"/>
              <c:layout>
                <c:manualLayout>
                  <c:x val="-3.1010316418781176E-2"/>
                  <c:y val="-5.5414948131483734E-3"/>
                </c:manualLayout>
              </c:layout>
              <c:showLegendKey val="0"/>
              <c:showVal val="1"/>
              <c:showCatName val="0"/>
              <c:showSerName val="0"/>
              <c:showPercent val="0"/>
              <c:showBubbleSize val="0"/>
            </c:dLbl>
            <c:dLbl>
              <c:idx val="2"/>
              <c:layout>
                <c:manualLayout>
                  <c:x val="8.3483067220763985E-2"/>
                  <c:y val="-0.1283477065366829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Выпущены с нормой речевого развития</c:v>
                </c:pt>
                <c:pt idx="1">
                  <c:v>Выпущены со значительным улучшением</c:v>
                </c:pt>
                <c:pt idx="2">
                  <c:v>Оставлены для продолжения коррекционно-развивающего обучения</c:v>
                </c:pt>
                <c:pt idx="3">
                  <c:v>Без улучшения</c:v>
                </c:pt>
              </c:strCache>
            </c:strRef>
          </c:cat>
          <c:val>
            <c:numRef>
              <c:f>Лист1!$B$2:$B$5</c:f>
              <c:numCache>
                <c:formatCode>0%</c:formatCode>
                <c:ptCount val="4"/>
                <c:pt idx="0">
                  <c:v>0.77000000000000135</c:v>
                </c:pt>
                <c:pt idx="1">
                  <c:v>0.15000000000000024</c:v>
                </c:pt>
                <c:pt idx="2">
                  <c:v>8.0000000000000043E-2</c:v>
                </c:pt>
                <c:pt idx="3">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512849956255613"/>
          <c:y val="1.2921461740361604E-5"/>
          <c:w val="0.33866779673374248"/>
          <c:h val="0.95940902548471763"/>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401097590073969"/>
          <c:y val="1.9594803814080224E-2"/>
          <c:w val="0.75515922397812241"/>
          <c:h val="0.46162437290275476"/>
        </c:manualLayout>
      </c:layout>
      <c:bar3D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Лист1!$A$2:$A$7</c:f>
              <c:strCache>
                <c:ptCount val="6"/>
                <c:pt idx="0">
                  <c:v>Сформированность зртительного восприятия, зрительно-моторной координации</c:v>
                </c:pt>
                <c:pt idx="1">
                  <c:v>Сформированность пространственных представлений</c:v>
                </c:pt>
                <c:pt idx="2">
                  <c:v>Сформированность умения классифицировать</c:v>
                </c:pt>
                <c:pt idx="3">
                  <c:v>Сформированность способности выбирать и выполнять операции сложения и вычитания</c:v>
                </c:pt>
                <c:pt idx="4">
                  <c:v>Сформирвоанность умения сравнивать множества</c:v>
                </c:pt>
                <c:pt idx="5">
                  <c:v>Сформированность навыков фонематического анализа и синтеза</c:v>
                </c:pt>
              </c:strCache>
            </c:strRef>
          </c:cat>
          <c:val>
            <c:numRef>
              <c:f>Лист1!$B$2:$B$7</c:f>
              <c:numCache>
                <c:formatCode>0%</c:formatCode>
                <c:ptCount val="6"/>
                <c:pt idx="0">
                  <c:v>0.67000000000000171</c:v>
                </c:pt>
                <c:pt idx="1">
                  <c:v>0.77000000000000135</c:v>
                </c:pt>
                <c:pt idx="2">
                  <c:v>0.93</c:v>
                </c:pt>
                <c:pt idx="3">
                  <c:v>0.71000000000000063</c:v>
                </c:pt>
                <c:pt idx="4">
                  <c:v>0.73000000000000065</c:v>
                </c:pt>
                <c:pt idx="5">
                  <c:v>0.73000000000000065</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Лист1!$A$2:$A$7</c:f>
              <c:strCache>
                <c:ptCount val="6"/>
                <c:pt idx="0">
                  <c:v>Сформированность зртительного восприятия, зрительно-моторной координации</c:v>
                </c:pt>
                <c:pt idx="1">
                  <c:v>Сформированность пространственных представлений</c:v>
                </c:pt>
                <c:pt idx="2">
                  <c:v>Сформированность умения классифицировать</c:v>
                </c:pt>
                <c:pt idx="3">
                  <c:v>Сформированность способности выбирать и выполнять операции сложения и вычитания</c:v>
                </c:pt>
                <c:pt idx="4">
                  <c:v>Сформирвоанность умения сравнивать множества</c:v>
                </c:pt>
                <c:pt idx="5">
                  <c:v>Сформированность навыков фонематического анализа и синтеза</c:v>
                </c:pt>
              </c:strCache>
            </c:strRef>
          </c:cat>
          <c:val>
            <c:numRef>
              <c:f>Лист1!$C$2:$C$7</c:f>
              <c:numCache>
                <c:formatCode>0%</c:formatCode>
                <c:ptCount val="6"/>
                <c:pt idx="0">
                  <c:v>0.30000000000000032</c:v>
                </c:pt>
                <c:pt idx="1">
                  <c:v>0.14000000000000001</c:v>
                </c:pt>
                <c:pt idx="2" formatCode="General">
                  <c:v>0</c:v>
                </c:pt>
                <c:pt idx="3">
                  <c:v>0.25</c:v>
                </c:pt>
                <c:pt idx="4" formatCode="General">
                  <c:v>0</c:v>
                </c:pt>
                <c:pt idx="5">
                  <c:v>0.22</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Лист1!$A$2:$A$7</c:f>
              <c:strCache>
                <c:ptCount val="6"/>
                <c:pt idx="0">
                  <c:v>Сформированность зртительного восприятия, зрительно-моторной координации</c:v>
                </c:pt>
                <c:pt idx="1">
                  <c:v>Сформированность пространственных представлений</c:v>
                </c:pt>
                <c:pt idx="2">
                  <c:v>Сформированность умения классифицировать</c:v>
                </c:pt>
                <c:pt idx="3">
                  <c:v>Сформированность способности выбирать и выполнять операции сложения и вычитания</c:v>
                </c:pt>
                <c:pt idx="4">
                  <c:v>Сформирвоанность умения сравнивать множества</c:v>
                </c:pt>
                <c:pt idx="5">
                  <c:v>Сформированность навыков фонематического анализа и синтеза</c:v>
                </c:pt>
              </c:strCache>
            </c:strRef>
          </c:cat>
          <c:val>
            <c:numRef>
              <c:f>Лист1!$D$2:$D$7</c:f>
              <c:numCache>
                <c:formatCode>0%</c:formatCode>
                <c:ptCount val="6"/>
                <c:pt idx="0">
                  <c:v>3.0000000000000002E-2</c:v>
                </c:pt>
                <c:pt idx="1">
                  <c:v>4.0000000000000022E-2</c:v>
                </c:pt>
                <c:pt idx="2">
                  <c:v>4.0000000000000022E-2</c:v>
                </c:pt>
                <c:pt idx="3">
                  <c:v>4.0000000000000022E-2</c:v>
                </c:pt>
                <c:pt idx="4">
                  <c:v>0.21000000000000021</c:v>
                </c:pt>
                <c:pt idx="5">
                  <c:v>4.0000000000000022E-2</c:v>
                </c:pt>
              </c:numCache>
            </c:numRef>
          </c:val>
        </c:ser>
        <c:dLbls>
          <c:showLegendKey val="0"/>
          <c:showVal val="0"/>
          <c:showCatName val="0"/>
          <c:showSerName val="0"/>
          <c:showPercent val="0"/>
          <c:showBubbleSize val="0"/>
        </c:dLbls>
        <c:gapWidth val="150"/>
        <c:shape val="cylinder"/>
        <c:axId val="95562752"/>
        <c:axId val="95572736"/>
        <c:axId val="0"/>
      </c:bar3DChart>
      <c:catAx>
        <c:axId val="95562752"/>
        <c:scaling>
          <c:orientation val="minMax"/>
        </c:scaling>
        <c:delete val="0"/>
        <c:axPos val="b"/>
        <c:majorTickMark val="out"/>
        <c:minorTickMark val="none"/>
        <c:tickLblPos val="nextTo"/>
        <c:txPr>
          <a:bodyPr/>
          <a:lstStyle/>
          <a:p>
            <a:pPr>
              <a:defRPr sz="800" baseline="0"/>
            </a:pPr>
            <a:endParaRPr lang="ru-RU"/>
          </a:p>
        </c:txPr>
        <c:crossAx val="95572736"/>
        <c:crosses val="autoZero"/>
        <c:auto val="1"/>
        <c:lblAlgn val="ctr"/>
        <c:lblOffset val="100"/>
        <c:noMultiLvlLbl val="0"/>
      </c:catAx>
      <c:valAx>
        <c:axId val="95572736"/>
        <c:scaling>
          <c:orientation val="minMax"/>
        </c:scaling>
        <c:delete val="0"/>
        <c:axPos val="l"/>
        <c:majorGridlines/>
        <c:numFmt formatCode="0%" sourceLinked="1"/>
        <c:majorTickMark val="out"/>
        <c:minorTickMark val="none"/>
        <c:tickLblPos val="nextTo"/>
        <c:crossAx val="955627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27</TotalTime>
  <Pages>17</Pages>
  <Words>4699</Words>
  <Characters>26789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2015-09-23T13:05:00Z</cp:lastPrinted>
  <dcterms:created xsi:type="dcterms:W3CDTF">2015-09-23T12:47:00Z</dcterms:created>
  <dcterms:modified xsi:type="dcterms:W3CDTF">2015-09-23T13:20:00Z</dcterms:modified>
</cp:coreProperties>
</file>